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B383" w14:textId="77777777" w:rsidR="00E231FD" w:rsidRDefault="00A6435B">
      <w:pPr>
        <w:shd w:val="clear" w:color="auto" w:fill="FFFFFF"/>
        <w:rPr>
          <w:rFonts w:ascii="Arial" w:eastAsia="Times New Roman" w:hAnsi="Arial" w:cs="Arial"/>
          <w:b/>
          <w:color w:val="FF0000"/>
          <w:sz w:val="32"/>
          <w:szCs w:val="32"/>
        </w:rPr>
      </w:pPr>
      <w:r>
        <w:rPr>
          <w:rFonts w:ascii="Arial" w:eastAsia="Times New Roman" w:hAnsi="Arial" w:cs="Arial"/>
          <w:b/>
          <w:noProof/>
          <w:color w:val="FF0000"/>
          <w:sz w:val="32"/>
          <w:szCs w:val="32"/>
          <w:lang w:val="en-US" w:eastAsia="en-US"/>
        </w:rPr>
        <w:drawing>
          <wp:inline distT="0" distB="0" distL="0" distR="0" wp14:anchorId="3E67599B" wp14:editId="1DE569D4">
            <wp:extent cx="1362075" cy="1438275"/>
            <wp:effectExtent l="0" t="0" r="9525" b="9525"/>
            <wp:docPr id="1" name="Picture 1" descr="Logo-jpeg-with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eg-with bor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438275"/>
                    </a:xfrm>
                    <a:prstGeom prst="rect">
                      <a:avLst/>
                    </a:prstGeom>
                    <a:noFill/>
                    <a:ln>
                      <a:noFill/>
                    </a:ln>
                  </pic:spPr>
                </pic:pic>
              </a:graphicData>
            </a:graphic>
          </wp:inline>
        </w:drawing>
      </w:r>
    </w:p>
    <w:p w14:paraId="7BC888DF" w14:textId="77777777" w:rsidR="006B7D0D" w:rsidRDefault="006B7D0D">
      <w:pPr>
        <w:shd w:val="clear" w:color="auto" w:fill="FFFFFF"/>
        <w:rPr>
          <w:rFonts w:ascii="Arial" w:eastAsia="Times New Roman" w:hAnsi="Arial" w:cs="Arial"/>
          <w:b/>
          <w:color w:val="FF0000"/>
          <w:sz w:val="32"/>
          <w:szCs w:val="32"/>
        </w:rPr>
      </w:pPr>
    </w:p>
    <w:p w14:paraId="5737BC82" w14:textId="77777777" w:rsidR="006B7D0D" w:rsidRDefault="006B7D0D">
      <w:pPr>
        <w:shd w:val="clear" w:color="auto" w:fill="FFFFFF"/>
        <w:rPr>
          <w:rFonts w:ascii="Arial" w:eastAsia="Times New Roman" w:hAnsi="Arial" w:cs="Arial"/>
          <w:b/>
          <w:color w:val="FF0000"/>
          <w:sz w:val="32"/>
          <w:szCs w:val="32"/>
        </w:rPr>
      </w:pPr>
    </w:p>
    <w:p w14:paraId="1047BDD7" w14:textId="77777777" w:rsidR="00E231FD" w:rsidRDefault="00E231FD">
      <w:pPr>
        <w:shd w:val="clear" w:color="auto" w:fill="FFFFFF"/>
        <w:rPr>
          <w:rFonts w:ascii="Arial" w:eastAsia="Times New Roman" w:hAnsi="Arial" w:cs="Arial"/>
          <w:b/>
          <w:color w:val="FF0000"/>
          <w:sz w:val="32"/>
          <w:szCs w:val="32"/>
        </w:rPr>
      </w:pPr>
    </w:p>
    <w:p w14:paraId="2B4AA930" w14:textId="77777777" w:rsidR="00E231FD" w:rsidRPr="00994392" w:rsidRDefault="00E231FD">
      <w:pPr>
        <w:shd w:val="clear" w:color="auto" w:fill="FFFFFF"/>
        <w:rPr>
          <w:rFonts w:ascii="Arial" w:eastAsia="Times New Roman" w:hAnsi="Arial" w:cs="Arial"/>
          <w:b/>
          <w:sz w:val="56"/>
          <w:szCs w:val="56"/>
          <w:lang w:val="fr-BE"/>
        </w:rPr>
      </w:pPr>
      <w:r w:rsidRPr="00994392">
        <w:rPr>
          <w:rFonts w:ascii="Arial" w:eastAsia="Times New Roman" w:hAnsi="Arial" w:cs="Arial"/>
          <w:b/>
          <w:sz w:val="56"/>
          <w:szCs w:val="56"/>
          <w:lang w:val="fr-BE"/>
        </w:rPr>
        <w:t xml:space="preserve">CONVENTION </w:t>
      </w:r>
      <w:r w:rsidR="00994392" w:rsidRPr="00994392">
        <w:rPr>
          <w:rFonts w:ascii="Arial" w:eastAsia="Times New Roman" w:hAnsi="Arial" w:cs="Arial"/>
          <w:b/>
          <w:sz w:val="56"/>
          <w:szCs w:val="56"/>
          <w:lang w:val="fr-BE"/>
        </w:rPr>
        <w:t>INTERNATIONALE SUR LA SECURITE ET L’</w:t>
      </w:r>
      <w:r w:rsidR="00D80384">
        <w:rPr>
          <w:rFonts w:ascii="Arial" w:eastAsia="Times New Roman" w:hAnsi="Arial" w:cs="Arial"/>
          <w:b/>
          <w:sz w:val="56"/>
          <w:szCs w:val="56"/>
          <w:lang w:val="fr-BE"/>
        </w:rPr>
        <w:t>INDEPENDA</w:t>
      </w:r>
      <w:r w:rsidR="00994392" w:rsidRPr="00994392">
        <w:rPr>
          <w:rFonts w:ascii="Arial" w:eastAsia="Times New Roman" w:hAnsi="Arial" w:cs="Arial"/>
          <w:b/>
          <w:sz w:val="56"/>
          <w:szCs w:val="56"/>
          <w:lang w:val="fr-BE"/>
        </w:rPr>
        <w:t>NCE DES J</w:t>
      </w:r>
      <w:r w:rsidRPr="00994392">
        <w:rPr>
          <w:rFonts w:ascii="Arial" w:eastAsia="Times New Roman" w:hAnsi="Arial" w:cs="Arial"/>
          <w:b/>
          <w:sz w:val="56"/>
          <w:szCs w:val="56"/>
          <w:lang w:val="fr-BE"/>
        </w:rPr>
        <w:t>OURNALIST</w:t>
      </w:r>
      <w:r w:rsidR="00994392">
        <w:rPr>
          <w:rFonts w:ascii="Arial" w:eastAsia="Times New Roman" w:hAnsi="Arial" w:cs="Arial"/>
          <w:b/>
          <w:sz w:val="56"/>
          <w:szCs w:val="56"/>
          <w:lang w:val="fr-BE"/>
        </w:rPr>
        <w:t>E</w:t>
      </w:r>
      <w:r w:rsidRPr="00994392">
        <w:rPr>
          <w:rFonts w:ascii="Arial" w:eastAsia="Times New Roman" w:hAnsi="Arial" w:cs="Arial"/>
          <w:b/>
          <w:sz w:val="56"/>
          <w:szCs w:val="56"/>
          <w:lang w:val="fr-BE"/>
        </w:rPr>
        <w:t xml:space="preserve">S </w:t>
      </w:r>
      <w:r w:rsidR="00994392">
        <w:rPr>
          <w:rFonts w:ascii="Arial" w:eastAsia="Times New Roman" w:hAnsi="Arial" w:cs="Arial"/>
          <w:b/>
          <w:sz w:val="56"/>
          <w:szCs w:val="56"/>
          <w:lang w:val="fr-BE"/>
        </w:rPr>
        <w:t>ET DES AUTRES PROFESSIONNELS DES MEDIAS</w:t>
      </w:r>
    </w:p>
    <w:p w14:paraId="6A49663C" w14:textId="77777777" w:rsidR="00E231FD" w:rsidRPr="00994392" w:rsidRDefault="00E231FD">
      <w:pPr>
        <w:shd w:val="clear" w:color="auto" w:fill="FFFFFF"/>
        <w:rPr>
          <w:rFonts w:ascii="Arial" w:eastAsia="Times New Roman" w:hAnsi="Arial" w:cs="Arial"/>
          <w:b/>
          <w:color w:val="FF0000"/>
          <w:sz w:val="32"/>
          <w:szCs w:val="32"/>
          <w:lang w:val="fr-BE"/>
        </w:rPr>
      </w:pPr>
    </w:p>
    <w:p w14:paraId="1CE3F6CC" w14:textId="77777777" w:rsidR="006B7D0D" w:rsidRPr="00994392" w:rsidRDefault="006B7D0D">
      <w:pPr>
        <w:shd w:val="clear" w:color="auto" w:fill="FFFFFF"/>
        <w:rPr>
          <w:rFonts w:ascii="Arial" w:eastAsia="Times New Roman" w:hAnsi="Arial" w:cs="Arial"/>
          <w:b/>
          <w:color w:val="FF0000"/>
          <w:sz w:val="32"/>
          <w:szCs w:val="32"/>
          <w:lang w:val="fr-BE"/>
        </w:rPr>
      </w:pPr>
    </w:p>
    <w:p w14:paraId="707FB245" w14:textId="77777777" w:rsidR="006B7D0D" w:rsidRPr="00994392" w:rsidRDefault="006B7D0D">
      <w:pPr>
        <w:shd w:val="clear" w:color="auto" w:fill="FFFFFF"/>
        <w:rPr>
          <w:rFonts w:ascii="Arial" w:eastAsia="Times New Roman" w:hAnsi="Arial" w:cs="Arial"/>
          <w:b/>
          <w:color w:val="FF0000"/>
          <w:sz w:val="32"/>
          <w:szCs w:val="32"/>
          <w:lang w:val="fr-BE"/>
        </w:rPr>
      </w:pPr>
    </w:p>
    <w:p w14:paraId="6DE6E9D0" w14:textId="77777777" w:rsidR="006B7D0D" w:rsidRPr="00994392" w:rsidRDefault="006B7D0D">
      <w:pPr>
        <w:shd w:val="clear" w:color="auto" w:fill="FFFFFF"/>
        <w:rPr>
          <w:rFonts w:ascii="Arial" w:eastAsia="Times New Roman" w:hAnsi="Arial" w:cs="Arial"/>
          <w:b/>
          <w:color w:val="FF0000"/>
          <w:sz w:val="32"/>
          <w:szCs w:val="32"/>
          <w:lang w:val="fr-BE"/>
        </w:rPr>
      </w:pPr>
    </w:p>
    <w:p w14:paraId="4EA4CE5E" w14:textId="77777777" w:rsidR="00F66CEF" w:rsidRPr="00994392" w:rsidRDefault="00F66CEF">
      <w:pPr>
        <w:shd w:val="clear" w:color="auto" w:fill="FFFFFF"/>
        <w:rPr>
          <w:rFonts w:ascii="Arial" w:eastAsia="Times New Roman" w:hAnsi="Arial" w:cs="Arial"/>
          <w:sz w:val="48"/>
          <w:szCs w:val="48"/>
          <w:lang w:val="fr-BE"/>
        </w:rPr>
      </w:pPr>
    </w:p>
    <w:p w14:paraId="238DC517" w14:textId="77777777" w:rsidR="00F66CEF" w:rsidRPr="00994392" w:rsidRDefault="00F66CEF">
      <w:pPr>
        <w:shd w:val="clear" w:color="auto" w:fill="FFFFFF"/>
        <w:rPr>
          <w:rFonts w:ascii="Arial" w:eastAsia="Times New Roman" w:hAnsi="Arial" w:cs="Arial"/>
          <w:sz w:val="48"/>
          <w:szCs w:val="48"/>
          <w:lang w:val="fr-BE"/>
        </w:rPr>
      </w:pPr>
    </w:p>
    <w:p w14:paraId="10CECE23" w14:textId="77777777" w:rsidR="00F66CEF" w:rsidRPr="00994392" w:rsidRDefault="00F66CEF">
      <w:pPr>
        <w:shd w:val="clear" w:color="auto" w:fill="FFFFFF"/>
        <w:rPr>
          <w:rFonts w:ascii="Arial" w:eastAsia="Times New Roman" w:hAnsi="Arial" w:cs="Arial"/>
          <w:sz w:val="48"/>
          <w:szCs w:val="48"/>
          <w:lang w:val="fr-BE"/>
        </w:rPr>
      </w:pPr>
    </w:p>
    <w:p w14:paraId="68C6D2D4" w14:textId="77777777" w:rsidR="00F66CEF" w:rsidRPr="00994392" w:rsidRDefault="00F66CEF">
      <w:pPr>
        <w:shd w:val="clear" w:color="auto" w:fill="FFFFFF"/>
        <w:rPr>
          <w:rFonts w:ascii="Arial" w:eastAsia="Times New Roman" w:hAnsi="Arial" w:cs="Arial"/>
          <w:sz w:val="48"/>
          <w:szCs w:val="48"/>
          <w:lang w:val="fr-BE"/>
        </w:rPr>
      </w:pPr>
    </w:p>
    <w:p w14:paraId="2E92FF1C" w14:textId="77777777" w:rsidR="00F66CEF" w:rsidRPr="00994392" w:rsidRDefault="00F66CEF">
      <w:pPr>
        <w:shd w:val="clear" w:color="auto" w:fill="FFFFFF"/>
        <w:rPr>
          <w:rFonts w:ascii="Arial" w:eastAsia="Times New Roman" w:hAnsi="Arial" w:cs="Arial"/>
          <w:sz w:val="48"/>
          <w:szCs w:val="48"/>
          <w:lang w:val="fr-BE"/>
        </w:rPr>
      </w:pPr>
    </w:p>
    <w:p w14:paraId="5851A4D2" w14:textId="77777777" w:rsidR="00F66CEF" w:rsidRPr="00994392" w:rsidRDefault="00F66CEF">
      <w:pPr>
        <w:shd w:val="clear" w:color="auto" w:fill="FFFFFF"/>
        <w:rPr>
          <w:rFonts w:ascii="Arial" w:eastAsia="Times New Roman" w:hAnsi="Arial" w:cs="Arial"/>
          <w:sz w:val="48"/>
          <w:szCs w:val="48"/>
          <w:lang w:val="fr-BE"/>
        </w:rPr>
      </w:pPr>
    </w:p>
    <w:p w14:paraId="4F2CE959" w14:textId="77777777" w:rsidR="00F66CEF" w:rsidRPr="00994392" w:rsidRDefault="00F66CEF">
      <w:pPr>
        <w:shd w:val="clear" w:color="auto" w:fill="FFFFFF"/>
        <w:rPr>
          <w:rFonts w:ascii="Arial" w:eastAsia="Times New Roman" w:hAnsi="Arial" w:cs="Arial"/>
          <w:sz w:val="48"/>
          <w:szCs w:val="48"/>
          <w:lang w:val="fr-BE"/>
        </w:rPr>
      </w:pPr>
    </w:p>
    <w:p w14:paraId="0900EC1A" w14:textId="77777777" w:rsidR="00E231FD" w:rsidRPr="002D1AC3" w:rsidRDefault="00A6435B">
      <w:pPr>
        <w:shd w:val="clear" w:color="auto" w:fill="FFFFFF"/>
        <w:rPr>
          <w:rFonts w:ascii="Arial" w:eastAsia="Times New Roman" w:hAnsi="Arial" w:cs="Arial"/>
          <w:sz w:val="48"/>
          <w:szCs w:val="48"/>
          <w:lang w:val="fr-BE"/>
        </w:rPr>
      </w:pPr>
      <w:r w:rsidRPr="002D1AC3">
        <w:rPr>
          <w:rFonts w:ascii="Arial" w:eastAsia="Times New Roman" w:hAnsi="Arial" w:cs="Arial"/>
          <w:sz w:val="48"/>
          <w:szCs w:val="48"/>
          <w:lang w:val="fr-BE"/>
        </w:rPr>
        <w:t>Note informative</w:t>
      </w:r>
    </w:p>
    <w:p w14:paraId="036E6316" w14:textId="326E98BD" w:rsidR="006B7D0D" w:rsidRPr="00D80384" w:rsidRDefault="003266DB">
      <w:pPr>
        <w:shd w:val="clear" w:color="auto" w:fill="FFFFFF"/>
        <w:rPr>
          <w:rFonts w:ascii="Arial" w:eastAsia="Times New Roman" w:hAnsi="Arial" w:cs="Arial"/>
          <w:sz w:val="32"/>
          <w:szCs w:val="32"/>
          <w:lang w:val="fr-BE"/>
        </w:rPr>
      </w:pPr>
      <w:r>
        <w:rPr>
          <w:rFonts w:ascii="Arial" w:eastAsia="Times New Roman" w:hAnsi="Arial" w:cs="Arial"/>
          <w:sz w:val="32"/>
          <w:szCs w:val="32"/>
          <w:lang w:val="fr-BE"/>
        </w:rPr>
        <w:t>Octobre</w:t>
      </w:r>
      <w:r w:rsidR="00F66CEF" w:rsidRPr="00D80384">
        <w:rPr>
          <w:rFonts w:ascii="Arial" w:eastAsia="Times New Roman" w:hAnsi="Arial" w:cs="Arial"/>
          <w:sz w:val="32"/>
          <w:szCs w:val="32"/>
          <w:lang w:val="fr-BE"/>
        </w:rPr>
        <w:t xml:space="preserve"> 20</w:t>
      </w:r>
      <w:r w:rsidR="00597AE9">
        <w:rPr>
          <w:rFonts w:ascii="Arial" w:eastAsia="Times New Roman" w:hAnsi="Arial" w:cs="Arial"/>
          <w:sz w:val="32"/>
          <w:szCs w:val="32"/>
          <w:lang w:val="fr-BE"/>
        </w:rPr>
        <w:t>22</w:t>
      </w:r>
    </w:p>
    <w:p w14:paraId="3CDBFAF7" w14:textId="77777777" w:rsidR="005D4943" w:rsidRPr="00C23D9C" w:rsidRDefault="00994392">
      <w:pPr>
        <w:shd w:val="clear" w:color="auto" w:fill="FFFFFF"/>
        <w:rPr>
          <w:rFonts w:ascii="Arial" w:eastAsia="Times New Roman" w:hAnsi="Arial" w:cs="Arial"/>
          <w:b/>
          <w:color w:val="FF0000"/>
          <w:sz w:val="32"/>
          <w:szCs w:val="32"/>
          <w:lang w:val="fr-BE"/>
        </w:rPr>
      </w:pPr>
      <w:r w:rsidRPr="00994392">
        <w:rPr>
          <w:rFonts w:ascii="Arial" w:eastAsia="Times New Roman" w:hAnsi="Arial" w:cs="Arial"/>
          <w:b/>
          <w:color w:val="FF0000"/>
          <w:sz w:val="24"/>
          <w:szCs w:val="24"/>
          <w:lang w:val="fr-BE"/>
        </w:rPr>
        <w:lastRenderedPageBreak/>
        <w:t>Il y</w:t>
      </w:r>
      <w:r w:rsidR="00C23D9C">
        <w:rPr>
          <w:rFonts w:ascii="Arial" w:eastAsia="Times New Roman" w:hAnsi="Arial" w:cs="Arial"/>
          <w:b/>
          <w:color w:val="FF0000"/>
          <w:sz w:val="24"/>
          <w:szCs w:val="24"/>
          <w:lang w:val="fr-BE"/>
        </w:rPr>
        <w:t xml:space="preserve"> </w:t>
      </w:r>
      <w:r w:rsidRPr="00994392">
        <w:rPr>
          <w:rFonts w:ascii="Arial" w:eastAsia="Times New Roman" w:hAnsi="Arial" w:cs="Arial"/>
          <w:b/>
          <w:color w:val="FF0000"/>
          <w:sz w:val="24"/>
          <w:szCs w:val="24"/>
          <w:lang w:val="fr-BE"/>
        </w:rPr>
        <w:t>a déjà énormément de ré</w:t>
      </w:r>
      <w:r w:rsidR="005D4943" w:rsidRPr="00994392">
        <w:rPr>
          <w:rFonts w:ascii="Arial" w:eastAsia="Times New Roman" w:hAnsi="Arial" w:cs="Arial"/>
          <w:b/>
          <w:color w:val="FF0000"/>
          <w:sz w:val="24"/>
          <w:szCs w:val="24"/>
          <w:lang w:val="fr-BE"/>
        </w:rPr>
        <w:t xml:space="preserve">solutions </w:t>
      </w:r>
      <w:r>
        <w:rPr>
          <w:rFonts w:ascii="Arial" w:eastAsia="Times New Roman" w:hAnsi="Arial" w:cs="Arial"/>
          <w:b/>
          <w:color w:val="FF0000"/>
          <w:sz w:val="24"/>
          <w:szCs w:val="24"/>
          <w:lang w:val="fr-BE"/>
        </w:rPr>
        <w:t>et de recommandations sur la sécurité et l’impunité</w:t>
      </w:r>
      <w:r w:rsidR="005D4943" w:rsidRPr="00994392">
        <w:rPr>
          <w:rFonts w:ascii="Arial" w:eastAsia="Times New Roman" w:hAnsi="Arial" w:cs="Arial"/>
          <w:b/>
          <w:color w:val="FF0000"/>
          <w:sz w:val="24"/>
          <w:szCs w:val="24"/>
          <w:lang w:val="fr-BE"/>
        </w:rPr>
        <w:t>.</w:t>
      </w:r>
      <w:r>
        <w:rPr>
          <w:rFonts w:ascii="Arial" w:eastAsia="Times New Roman" w:hAnsi="Arial" w:cs="Arial"/>
          <w:b/>
          <w:color w:val="FF0000"/>
          <w:sz w:val="24"/>
          <w:szCs w:val="24"/>
          <w:lang w:val="fr-BE"/>
        </w:rPr>
        <w:t xml:space="preserve"> </w:t>
      </w:r>
      <w:r w:rsidRPr="00C23D9C">
        <w:rPr>
          <w:rFonts w:ascii="Arial" w:eastAsia="Times New Roman" w:hAnsi="Arial" w:cs="Arial"/>
          <w:b/>
          <w:color w:val="FF0000"/>
          <w:sz w:val="24"/>
          <w:szCs w:val="24"/>
          <w:lang w:val="fr-BE"/>
        </w:rPr>
        <w:t xml:space="preserve">Pourquoi faisons-nous campagne pour de nouvelles actions? </w:t>
      </w:r>
    </w:p>
    <w:p w14:paraId="5E37A381" w14:textId="77777777" w:rsidR="005D4943" w:rsidRPr="00C23D9C" w:rsidRDefault="005D4943">
      <w:pPr>
        <w:shd w:val="clear" w:color="auto" w:fill="FFFFFF"/>
        <w:rPr>
          <w:rFonts w:ascii="Arial" w:eastAsia="Times New Roman" w:hAnsi="Arial" w:cs="Arial"/>
          <w:color w:val="000000"/>
          <w:sz w:val="24"/>
          <w:szCs w:val="24"/>
          <w:lang w:val="fr-BE"/>
        </w:rPr>
      </w:pPr>
    </w:p>
    <w:p w14:paraId="17887A89" w14:textId="6C1B7B17" w:rsidR="000B0038" w:rsidRDefault="00994392">
      <w:pPr>
        <w:shd w:val="clear" w:color="auto" w:fill="FFFFFF"/>
        <w:rPr>
          <w:rFonts w:ascii="Arial" w:eastAsia="Times New Roman" w:hAnsi="Arial" w:cs="Arial"/>
          <w:color w:val="000000"/>
          <w:sz w:val="24"/>
          <w:szCs w:val="24"/>
          <w:lang w:val="fr-BE"/>
        </w:rPr>
      </w:pPr>
      <w:r w:rsidRPr="00994392">
        <w:rPr>
          <w:rFonts w:ascii="Arial" w:eastAsia="Times New Roman" w:hAnsi="Arial" w:cs="Arial"/>
          <w:color w:val="000000"/>
          <w:sz w:val="24"/>
          <w:szCs w:val="24"/>
          <w:lang w:val="fr-BE"/>
        </w:rPr>
        <w:t>Malg</w:t>
      </w:r>
      <w:r>
        <w:rPr>
          <w:rFonts w:ascii="Arial" w:eastAsia="Times New Roman" w:hAnsi="Arial" w:cs="Arial"/>
          <w:color w:val="000000"/>
          <w:sz w:val="24"/>
          <w:szCs w:val="24"/>
          <w:lang w:val="fr-BE"/>
        </w:rPr>
        <w:t xml:space="preserve">ré le nombre de </w:t>
      </w:r>
      <w:r w:rsidRPr="00994392">
        <w:rPr>
          <w:rFonts w:ascii="Arial" w:eastAsia="Times New Roman" w:hAnsi="Arial" w:cs="Arial"/>
          <w:color w:val="000000"/>
          <w:sz w:val="24"/>
          <w:szCs w:val="24"/>
          <w:lang w:val="fr-BE"/>
        </w:rPr>
        <w:t>protocoles,</w:t>
      </w:r>
      <w:r>
        <w:rPr>
          <w:rFonts w:ascii="Arial" w:eastAsia="Times New Roman" w:hAnsi="Arial" w:cs="Arial"/>
          <w:color w:val="000000"/>
          <w:sz w:val="24"/>
          <w:szCs w:val="24"/>
          <w:lang w:val="fr-BE"/>
        </w:rPr>
        <w:t xml:space="preserve"> de</w:t>
      </w:r>
      <w:r w:rsidRPr="00994392">
        <w:rPr>
          <w:rFonts w:ascii="Arial" w:eastAsia="Times New Roman" w:hAnsi="Arial" w:cs="Arial"/>
          <w:color w:val="000000"/>
          <w:sz w:val="24"/>
          <w:szCs w:val="24"/>
          <w:lang w:val="fr-BE"/>
        </w:rPr>
        <w:t xml:space="preserve"> lignes directrices et </w:t>
      </w:r>
      <w:r>
        <w:rPr>
          <w:rFonts w:ascii="Arial" w:eastAsia="Times New Roman" w:hAnsi="Arial" w:cs="Arial"/>
          <w:color w:val="000000"/>
          <w:sz w:val="24"/>
          <w:szCs w:val="24"/>
          <w:lang w:val="fr-BE"/>
        </w:rPr>
        <w:t xml:space="preserve">de </w:t>
      </w:r>
      <w:r w:rsidRPr="00994392">
        <w:rPr>
          <w:rFonts w:ascii="Arial" w:eastAsia="Times New Roman" w:hAnsi="Arial" w:cs="Arial"/>
          <w:color w:val="000000"/>
          <w:sz w:val="24"/>
          <w:szCs w:val="24"/>
          <w:lang w:val="fr-BE"/>
        </w:rPr>
        <w:t xml:space="preserve">propositions, les journalistes sont toujours confrontés quotidiennement à des menaces – et l’impunité continue à aggraver la situation. </w:t>
      </w:r>
    </w:p>
    <w:p w14:paraId="754E230E" w14:textId="51A3BA1C" w:rsidR="00DF3978" w:rsidRDefault="00DF3978">
      <w:pPr>
        <w:shd w:val="clear" w:color="auto" w:fill="FFFFFF"/>
        <w:rPr>
          <w:rFonts w:ascii="Arial" w:eastAsia="Times New Roman" w:hAnsi="Arial" w:cs="Arial"/>
          <w:color w:val="000000"/>
          <w:sz w:val="24"/>
          <w:szCs w:val="24"/>
          <w:lang w:val="fr-BE"/>
        </w:rPr>
      </w:pPr>
    </w:p>
    <w:p w14:paraId="28C548CF" w14:textId="57E651D7" w:rsidR="00C23D9C" w:rsidRPr="00C23D9C" w:rsidRDefault="00C23D9C" w:rsidP="00C23D9C">
      <w:pPr>
        <w:shd w:val="clear" w:color="auto" w:fill="FFFFFF"/>
        <w:rPr>
          <w:rFonts w:ascii="Arial" w:eastAsia="Times New Roman" w:hAnsi="Arial" w:cs="Arial"/>
          <w:color w:val="000000"/>
          <w:sz w:val="24"/>
          <w:szCs w:val="24"/>
          <w:lang w:val="fr-BE"/>
        </w:rPr>
      </w:pPr>
      <w:r>
        <w:rPr>
          <w:rFonts w:ascii="Arial" w:eastAsia="Times New Roman" w:hAnsi="Arial" w:cs="Arial"/>
          <w:color w:val="000000"/>
          <w:sz w:val="24"/>
          <w:szCs w:val="24"/>
          <w:lang w:val="fr-BE"/>
        </w:rPr>
        <w:t xml:space="preserve">A ce jour, la FIJ a enregistré au moins </w:t>
      </w:r>
      <w:r w:rsidRPr="00C23D9C">
        <w:rPr>
          <w:rFonts w:ascii="Arial" w:eastAsia="Times New Roman" w:hAnsi="Arial" w:cs="Arial"/>
          <w:color w:val="000000"/>
          <w:sz w:val="24"/>
          <w:szCs w:val="24"/>
          <w:lang w:val="fr-BE"/>
        </w:rPr>
        <w:t>2.</w:t>
      </w:r>
      <w:r w:rsidR="003266DB">
        <w:rPr>
          <w:rFonts w:ascii="Arial" w:eastAsia="Times New Roman" w:hAnsi="Arial" w:cs="Arial"/>
          <w:color w:val="000000"/>
          <w:sz w:val="24"/>
          <w:szCs w:val="24"/>
          <w:lang w:val="fr-BE"/>
        </w:rPr>
        <w:t>778</w:t>
      </w:r>
      <w:r w:rsidRPr="00C23D9C">
        <w:rPr>
          <w:rFonts w:ascii="Arial" w:eastAsia="Times New Roman" w:hAnsi="Arial" w:cs="Arial"/>
          <w:color w:val="000000"/>
          <w:sz w:val="24"/>
          <w:szCs w:val="24"/>
          <w:lang w:val="fr-BE"/>
        </w:rPr>
        <w:t xml:space="preserve"> journalistes et personnels des medias tués en exerçant leur profession depuis 1990.</w:t>
      </w:r>
    </w:p>
    <w:p w14:paraId="3386F07C" w14:textId="77777777" w:rsidR="00C23D9C" w:rsidRPr="00C23D9C" w:rsidRDefault="00C23D9C">
      <w:pPr>
        <w:shd w:val="clear" w:color="auto" w:fill="FFFFFF"/>
        <w:rPr>
          <w:rFonts w:ascii="Arial" w:eastAsia="Times New Roman" w:hAnsi="Arial" w:cs="Arial"/>
          <w:color w:val="000000"/>
          <w:sz w:val="24"/>
          <w:szCs w:val="24"/>
          <w:lang w:val="fr-BE"/>
        </w:rPr>
      </w:pPr>
    </w:p>
    <w:p w14:paraId="5AC4A33B" w14:textId="560FE3B8" w:rsidR="000B0038" w:rsidRPr="00CA0A7E" w:rsidRDefault="00994392">
      <w:pPr>
        <w:shd w:val="clear" w:color="auto" w:fill="FFFFFF"/>
        <w:rPr>
          <w:rFonts w:ascii="Arial" w:eastAsia="Times New Roman" w:hAnsi="Arial" w:cs="Arial"/>
          <w:color w:val="000000"/>
          <w:sz w:val="24"/>
          <w:szCs w:val="24"/>
          <w:lang w:val="fr-BE"/>
        </w:rPr>
      </w:pPr>
      <w:r w:rsidRPr="00994392">
        <w:rPr>
          <w:rFonts w:ascii="Arial" w:eastAsia="Times New Roman" w:hAnsi="Arial" w:cs="Arial"/>
          <w:color w:val="000000"/>
          <w:sz w:val="24"/>
          <w:szCs w:val="24"/>
          <w:lang w:val="fr-BE"/>
        </w:rPr>
        <w:t>Entre 201</w:t>
      </w:r>
      <w:r w:rsidR="003266DB">
        <w:rPr>
          <w:rFonts w:ascii="Arial" w:eastAsia="Times New Roman" w:hAnsi="Arial" w:cs="Arial"/>
          <w:color w:val="000000"/>
          <w:sz w:val="24"/>
          <w:szCs w:val="24"/>
          <w:lang w:val="fr-BE"/>
        </w:rPr>
        <w:t>8</w:t>
      </w:r>
      <w:r w:rsidRPr="00994392">
        <w:rPr>
          <w:rFonts w:ascii="Arial" w:eastAsia="Times New Roman" w:hAnsi="Arial" w:cs="Arial"/>
          <w:color w:val="000000"/>
          <w:sz w:val="24"/>
          <w:szCs w:val="24"/>
          <w:lang w:val="fr-BE"/>
        </w:rPr>
        <w:t xml:space="preserve"> et</w:t>
      </w:r>
      <w:r w:rsidR="00AA6906" w:rsidRPr="00994392">
        <w:rPr>
          <w:rFonts w:ascii="Arial" w:eastAsia="Times New Roman" w:hAnsi="Arial" w:cs="Arial"/>
          <w:color w:val="000000"/>
          <w:sz w:val="24"/>
          <w:szCs w:val="24"/>
          <w:lang w:val="fr-BE"/>
        </w:rPr>
        <w:t xml:space="preserve"> 20</w:t>
      </w:r>
      <w:r w:rsidR="003266DB">
        <w:rPr>
          <w:rFonts w:ascii="Arial" w:eastAsia="Times New Roman" w:hAnsi="Arial" w:cs="Arial"/>
          <w:color w:val="000000"/>
          <w:sz w:val="24"/>
          <w:szCs w:val="24"/>
          <w:lang w:val="fr-BE"/>
        </w:rPr>
        <w:t>22</w:t>
      </w:r>
      <w:r w:rsidRPr="00994392">
        <w:rPr>
          <w:rFonts w:ascii="Arial" w:eastAsia="Times New Roman" w:hAnsi="Arial" w:cs="Arial"/>
          <w:color w:val="000000"/>
          <w:sz w:val="24"/>
          <w:szCs w:val="24"/>
          <w:lang w:val="fr-BE"/>
        </w:rPr>
        <w:t xml:space="preserve">, au moins </w:t>
      </w:r>
      <w:r w:rsidR="003266DB">
        <w:rPr>
          <w:rFonts w:ascii="Arial" w:eastAsia="Times New Roman" w:hAnsi="Arial" w:cs="Arial"/>
          <w:color w:val="000000"/>
          <w:sz w:val="24"/>
          <w:szCs w:val="24"/>
          <w:lang w:val="fr-BE"/>
        </w:rPr>
        <w:t>344</w:t>
      </w:r>
      <w:r w:rsidR="00AA6906" w:rsidRPr="00994392">
        <w:rPr>
          <w:rFonts w:ascii="Arial" w:eastAsia="Times New Roman" w:hAnsi="Arial" w:cs="Arial"/>
          <w:color w:val="000000"/>
          <w:sz w:val="24"/>
          <w:szCs w:val="24"/>
          <w:lang w:val="fr-BE"/>
        </w:rPr>
        <w:t xml:space="preserve"> journalist</w:t>
      </w:r>
      <w:r w:rsidRPr="00994392">
        <w:rPr>
          <w:rFonts w:ascii="Arial" w:eastAsia="Times New Roman" w:hAnsi="Arial" w:cs="Arial"/>
          <w:color w:val="000000"/>
          <w:sz w:val="24"/>
          <w:szCs w:val="24"/>
          <w:lang w:val="fr-BE"/>
        </w:rPr>
        <w:t>es ont été tués, selon l’</w:t>
      </w:r>
      <w:r w:rsidR="00557FCE" w:rsidRPr="00994392">
        <w:rPr>
          <w:rFonts w:ascii="Arial" w:eastAsia="Times New Roman" w:hAnsi="Arial" w:cs="Arial"/>
          <w:color w:val="000000"/>
          <w:sz w:val="24"/>
          <w:szCs w:val="24"/>
          <w:lang w:val="fr-BE"/>
        </w:rPr>
        <w:t xml:space="preserve">UNESCO. </w:t>
      </w:r>
      <w:r w:rsidR="00EA3647">
        <w:rPr>
          <w:rFonts w:ascii="Arial" w:eastAsia="Times New Roman" w:hAnsi="Arial" w:cs="Arial"/>
          <w:color w:val="000000"/>
          <w:sz w:val="24"/>
          <w:szCs w:val="24"/>
          <w:lang w:val="fr-BE"/>
        </w:rPr>
        <w:t xml:space="preserve">Neuf cas sur dix </w:t>
      </w:r>
      <w:r>
        <w:rPr>
          <w:rFonts w:ascii="Arial" w:eastAsia="Times New Roman" w:hAnsi="Arial" w:cs="Arial"/>
          <w:color w:val="000000"/>
          <w:sz w:val="24"/>
          <w:szCs w:val="24"/>
          <w:lang w:val="fr-BE"/>
        </w:rPr>
        <w:t>r</w:t>
      </w:r>
      <w:r w:rsidR="00EA3647">
        <w:rPr>
          <w:rFonts w:ascii="Arial" w:eastAsia="Times New Roman" w:hAnsi="Arial" w:cs="Arial"/>
          <w:color w:val="000000"/>
          <w:sz w:val="24"/>
          <w:szCs w:val="24"/>
          <w:lang w:val="fr-BE"/>
        </w:rPr>
        <w:t>e</w:t>
      </w:r>
      <w:r>
        <w:rPr>
          <w:rFonts w:ascii="Arial" w:eastAsia="Times New Roman" w:hAnsi="Arial" w:cs="Arial"/>
          <w:color w:val="000000"/>
          <w:sz w:val="24"/>
          <w:szCs w:val="24"/>
          <w:lang w:val="fr-BE"/>
        </w:rPr>
        <w:t>stent impunis.</w:t>
      </w:r>
      <w:r w:rsidR="00EA3647">
        <w:rPr>
          <w:rFonts w:ascii="Arial" w:eastAsia="Times New Roman" w:hAnsi="Arial" w:cs="Arial"/>
          <w:color w:val="000000"/>
          <w:sz w:val="24"/>
          <w:szCs w:val="24"/>
          <w:lang w:val="fr-BE"/>
        </w:rPr>
        <w:t xml:space="preserve"> L’i</w:t>
      </w:r>
      <w:r w:rsidR="00EA3647" w:rsidRPr="00EA3647">
        <w:rPr>
          <w:rFonts w:ascii="Arial" w:eastAsia="Times New Roman" w:hAnsi="Arial" w:cs="Arial"/>
          <w:color w:val="000000"/>
          <w:sz w:val="24"/>
          <w:szCs w:val="24"/>
          <w:lang w:val="fr-BE"/>
        </w:rPr>
        <w:t>mpunité règne. Des centaines de journalistes sont emprisonnés et des journalistes sont chaque jour attaqués, frapp</w:t>
      </w:r>
      <w:r w:rsidR="005F2832">
        <w:rPr>
          <w:rFonts w:ascii="Arial" w:eastAsia="Times New Roman" w:hAnsi="Arial" w:cs="Arial"/>
          <w:color w:val="000000"/>
          <w:sz w:val="24"/>
          <w:szCs w:val="24"/>
          <w:lang w:val="fr-BE"/>
        </w:rPr>
        <w:t>é</w:t>
      </w:r>
      <w:r w:rsidR="00EA3647" w:rsidRPr="00EA3647">
        <w:rPr>
          <w:rFonts w:ascii="Arial" w:eastAsia="Times New Roman" w:hAnsi="Arial" w:cs="Arial"/>
          <w:color w:val="000000"/>
          <w:sz w:val="24"/>
          <w:szCs w:val="24"/>
          <w:lang w:val="fr-BE"/>
        </w:rPr>
        <w:t>s, détenus, harcelés et menac</w:t>
      </w:r>
      <w:r w:rsidR="005F2832">
        <w:rPr>
          <w:rFonts w:ascii="Arial" w:eastAsia="Times New Roman" w:hAnsi="Arial" w:cs="Arial"/>
          <w:color w:val="000000"/>
          <w:sz w:val="24"/>
          <w:szCs w:val="24"/>
          <w:lang w:val="fr-BE"/>
        </w:rPr>
        <w:t>é</w:t>
      </w:r>
      <w:r w:rsidR="00EA3647" w:rsidRPr="00EA3647">
        <w:rPr>
          <w:rFonts w:ascii="Arial" w:eastAsia="Times New Roman" w:hAnsi="Arial" w:cs="Arial"/>
          <w:color w:val="000000"/>
          <w:sz w:val="24"/>
          <w:szCs w:val="24"/>
          <w:lang w:val="fr-BE"/>
        </w:rPr>
        <w:t>s.</w:t>
      </w:r>
      <w:r w:rsidR="00EA3647">
        <w:rPr>
          <w:rFonts w:ascii="Arial" w:eastAsia="Times New Roman" w:hAnsi="Arial" w:cs="Arial"/>
          <w:color w:val="000000"/>
          <w:sz w:val="24"/>
          <w:szCs w:val="24"/>
          <w:lang w:val="fr-BE"/>
        </w:rPr>
        <w:t xml:space="preserve"> La menace pesant sur la sécurité </w:t>
      </w:r>
      <w:r w:rsidR="00CA0A7E">
        <w:rPr>
          <w:rFonts w:ascii="Arial" w:eastAsia="Times New Roman" w:hAnsi="Arial" w:cs="Arial"/>
          <w:color w:val="000000"/>
          <w:sz w:val="24"/>
          <w:szCs w:val="24"/>
          <w:lang w:val="fr-BE"/>
        </w:rPr>
        <w:t>numérique augmente, les cyber-attaques</w:t>
      </w:r>
      <w:r w:rsidR="00CA0A7E" w:rsidRPr="00CA0A7E">
        <w:rPr>
          <w:rFonts w:ascii="Arial" w:eastAsia="Times New Roman" w:hAnsi="Arial" w:cs="Arial"/>
          <w:color w:val="000000"/>
          <w:sz w:val="24"/>
          <w:szCs w:val="24"/>
          <w:lang w:val="fr-BE"/>
        </w:rPr>
        <w:t>,</w:t>
      </w:r>
      <w:r w:rsidR="00CA0A7E">
        <w:rPr>
          <w:rFonts w:ascii="Arial" w:eastAsia="Times New Roman" w:hAnsi="Arial" w:cs="Arial"/>
          <w:color w:val="000000"/>
          <w:sz w:val="24"/>
          <w:szCs w:val="24"/>
          <w:lang w:val="fr-BE"/>
        </w:rPr>
        <w:t xml:space="preserve"> le piratage, le harcèlement en ligne – en particulier des femmes journalistes – créant une crise sécuritaire pour les professionnels de l’information. </w:t>
      </w:r>
    </w:p>
    <w:p w14:paraId="44B6F4A3" w14:textId="77777777" w:rsidR="00AA6906" w:rsidRPr="00CA0A7E" w:rsidRDefault="00AA6906">
      <w:pPr>
        <w:shd w:val="clear" w:color="auto" w:fill="FFFFFF"/>
        <w:rPr>
          <w:rFonts w:ascii="Arial" w:eastAsia="Times New Roman" w:hAnsi="Arial" w:cs="Arial"/>
          <w:color w:val="000000"/>
          <w:sz w:val="24"/>
          <w:szCs w:val="24"/>
          <w:lang w:val="fr-BE"/>
        </w:rPr>
      </w:pPr>
    </w:p>
    <w:p w14:paraId="39D3E1C3" w14:textId="77777777" w:rsidR="00AA0079" w:rsidRPr="00CA0A7E" w:rsidRDefault="00CA0A7E">
      <w:pPr>
        <w:shd w:val="clear" w:color="auto" w:fill="FFFFFF"/>
        <w:rPr>
          <w:rFonts w:ascii="Arial" w:eastAsia="Times New Roman" w:hAnsi="Arial" w:cs="Arial"/>
          <w:color w:val="000000"/>
          <w:sz w:val="24"/>
          <w:szCs w:val="24"/>
          <w:lang w:val="fr-BE"/>
        </w:rPr>
      </w:pPr>
      <w:r w:rsidRPr="00CA0A7E">
        <w:rPr>
          <w:rFonts w:ascii="Arial" w:hAnsi="Arial" w:cs="Arial"/>
          <w:sz w:val="24"/>
          <w:szCs w:val="24"/>
          <w:lang w:val="fr-BE"/>
        </w:rPr>
        <w:t>Derrière chaque statistique se trouve une tragédie humaine – une mort, un</w:t>
      </w:r>
      <w:r w:rsidR="00AA0079" w:rsidRPr="00CA0A7E">
        <w:rPr>
          <w:rFonts w:ascii="Arial" w:eastAsia="Times New Roman" w:hAnsi="Arial" w:cs="Arial"/>
          <w:color w:val="000000"/>
          <w:sz w:val="24"/>
          <w:szCs w:val="24"/>
          <w:lang w:val="fr-BE"/>
        </w:rPr>
        <w:t xml:space="preserve"> kidnapping, </w:t>
      </w:r>
      <w:r>
        <w:rPr>
          <w:rFonts w:ascii="Arial" w:eastAsia="Times New Roman" w:hAnsi="Arial" w:cs="Arial"/>
          <w:color w:val="000000"/>
          <w:sz w:val="24"/>
          <w:szCs w:val="24"/>
          <w:lang w:val="fr-BE"/>
        </w:rPr>
        <w:t>une famille privée d’une mère, d’un père, d’un frère ou d’une sœur</w:t>
      </w:r>
      <w:r w:rsidR="00AA0079" w:rsidRPr="00CA0A7E">
        <w:rPr>
          <w:rFonts w:ascii="Arial" w:eastAsia="Times New Roman" w:hAnsi="Arial" w:cs="Arial"/>
          <w:color w:val="000000"/>
          <w:sz w:val="24"/>
          <w:szCs w:val="24"/>
          <w:lang w:val="fr-BE"/>
        </w:rPr>
        <w:t>.</w:t>
      </w:r>
      <w:r>
        <w:rPr>
          <w:rFonts w:ascii="Arial" w:eastAsia="Times New Roman" w:hAnsi="Arial" w:cs="Arial"/>
          <w:color w:val="000000"/>
          <w:sz w:val="24"/>
          <w:szCs w:val="24"/>
          <w:lang w:val="fr-BE"/>
        </w:rPr>
        <w:t xml:space="preserve"> </w:t>
      </w:r>
      <w:r w:rsidRPr="00CA0A7E">
        <w:rPr>
          <w:rFonts w:ascii="Arial" w:eastAsia="Times New Roman" w:hAnsi="Arial" w:cs="Arial"/>
          <w:color w:val="000000"/>
          <w:sz w:val="24"/>
          <w:szCs w:val="24"/>
          <w:lang w:val="fr-BE"/>
        </w:rPr>
        <w:t xml:space="preserve">Derrière chaque statistique se trouve une nation ou une communauté </w:t>
      </w:r>
      <w:r w:rsidR="00AA0079" w:rsidRPr="00CA0A7E">
        <w:rPr>
          <w:rFonts w:ascii="Arial" w:eastAsia="Times New Roman" w:hAnsi="Arial" w:cs="Arial"/>
          <w:color w:val="000000"/>
          <w:sz w:val="24"/>
          <w:szCs w:val="24"/>
          <w:lang w:val="fr-BE"/>
        </w:rPr>
        <w:t xml:space="preserve"> </w:t>
      </w:r>
      <w:r w:rsidRPr="00CA0A7E">
        <w:rPr>
          <w:rFonts w:ascii="Arial" w:eastAsia="Times New Roman" w:hAnsi="Arial" w:cs="Arial"/>
          <w:color w:val="000000"/>
          <w:sz w:val="24"/>
          <w:szCs w:val="24"/>
          <w:lang w:val="fr-BE"/>
        </w:rPr>
        <w:t>privée d’</w:t>
      </w:r>
      <w:r w:rsidR="00AA0079" w:rsidRPr="00CA0A7E">
        <w:rPr>
          <w:rFonts w:ascii="Arial" w:eastAsia="Times New Roman" w:hAnsi="Arial" w:cs="Arial"/>
          <w:color w:val="000000"/>
          <w:sz w:val="24"/>
          <w:szCs w:val="24"/>
          <w:lang w:val="fr-BE"/>
        </w:rPr>
        <w:t xml:space="preserve">information, </w:t>
      </w:r>
      <w:r>
        <w:rPr>
          <w:rFonts w:ascii="Arial" w:eastAsia="Times New Roman" w:hAnsi="Arial" w:cs="Arial"/>
          <w:color w:val="000000"/>
          <w:sz w:val="24"/>
          <w:szCs w:val="24"/>
          <w:lang w:val="fr-BE"/>
        </w:rPr>
        <w:t xml:space="preserve">privée du droit humain d’être informé correctement. </w:t>
      </w:r>
    </w:p>
    <w:p w14:paraId="1088D9CC" w14:textId="77777777" w:rsidR="00AA0079" w:rsidRPr="00CA0A7E" w:rsidRDefault="00AA0079">
      <w:pPr>
        <w:shd w:val="clear" w:color="auto" w:fill="FFFFFF"/>
        <w:rPr>
          <w:rFonts w:ascii="Arial" w:hAnsi="Arial" w:cs="Arial"/>
          <w:sz w:val="24"/>
          <w:szCs w:val="24"/>
          <w:lang w:val="fr-BE"/>
        </w:rPr>
      </w:pPr>
    </w:p>
    <w:p w14:paraId="6D18266C" w14:textId="77777777" w:rsidR="00AA0079" w:rsidRPr="00CA0A7E" w:rsidRDefault="00CA0A7E">
      <w:pPr>
        <w:shd w:val="clear" w:color="auto" w:fill="FFFFFF"/>
        <w:rPr>
          <w:rFonts w:ascii="Arial" w:eastAsia="Times New Roman" w:hAnsi="Arial" w:cs="Arial"/>
          <w:color w:val="000000"/>
          <w:sz w:val="24"/>
          <w:szCs w:val="24"/>
          <w:lang w:val="fr-BE"/>
        </w:rPr>
      </w:pPr>
      <w:r w:rsidRPr="00CA0A7E">
        <w:rPr>
          <w:rFonts w:ascii="Arial" w:eastAsia="Times New Roman" w:hAnsi="Arial" w:cs="Arial"/>
          <w:color w:val="000000"/>
          <w:sz w:val="24"/>
          <w:szCs w:val="24"/>
          <w:lang w:val="fr-BE"/>
        </w:rPr>
        <w:t>C’est cela –ainsi qu’une frustration croissante face au manqu</w:t>
      </w:r>
      <w:r w:rsidR="005F2832">
        <w:rPr>
          <w:rFonts w:ascii="Arial" w:eastAsia="Times New Roman" w:hAnsi="Arial" w:cs="Arial"/>
          <w:color w:val="000000"/>
          <w:sz w:val="24"/>
          <w:szCs w:val="24"/>
          <w:lang w:val="fr-BE"/>
        </w:rPr>
        <w:t>e</w:t>
      </w:r>
      <w:r w:rsidRPr="00CA0A7E">
        <w:rPr>
          <w:rFonts w:ascii="Arial" w:eastAsia="Times New Roman" w:hAnsi="Arial" w:cs="Arial"/>
          <w:color w:val="000000"/>
          <w:sz w:val="24"/>
          <w:szCs w:val="24"/>
          <w:lang w:val="fr-BE"/>
        </w:rPr>
        <w:t xml:space="preserve"> d’action et trop souvent du manqu</w:t>
      </w:r>
      <w:r w:rsidR="005F2832">
        <w:rPr>
          <w:rFonts w:ascii="Arial" w:eastAsia="Times New Roman" w:hAnsi="Arial" w:cs="Arial"/>
          <w:color w:val="000000"/>
          <w:sz w:val="24"/>
          <w:szCs w:val="24"/>
          <w:lang w:val="fr-BE"/>
        </w:rPr>
        <w:t>e</w:t>
      </w:r>
      <w:r w:rsidRPr="00CA0A7E">
        <w:rPr>
          <w:rFonts w:ascii="Arial" w:eastAsia="Times New Roman" w:hAnsi="Arial" w:cs="Arial"/>
          <w:color w:val="000000"/>
          <w:sz w:val="24"/>
          <w:szCs w:val="24"/>
          <w:lang w:val="fr-BE"/>
        </w:rPr>
        <w:t xml:space="preserve"> de volonté de s’attaquer à la crise de l’impunité – qui a poussé la FIJ à lancer cette proposition. </w:t>
      </w:r>
      <w:r w:rsidR="00AA0079" w:rsidRPr="00CA0A7E">
        <w:rPr>
          <w:rFonts w:ascii="Arial" w:eastAsia="Times New Roman" w:hAnsi="Arial" w:cs="Arial"/>
          <w:color w:val="000000"/>
          <w:sz w:val="24"/>
          <w:szCs w:val="24"/>
          <w:lang w:val="fr-BE"/>
        </w:rPr>
        <w:t xml:space="preserve"> </w:t>
      </w:r>
    </w:p>
    <w:p w14:paraId="5286E9BB" w14:textId="77777777" w:rsidR="00AA0079" w:rsidRPr="00CA0A7E" w:rsidRDefault="00AA0079">
      <w:pPr>
        <w:shd w:val="clear" w:color="auto" w:fill="FFFFFF"/>
        <w:rPr>
          <w:rFonts w:ascii="Arial" w:hAnsi="Arial" w:cs="Arial"/>
          <w:sz w:val="24"/>
          <w:szCs w:val="24"/>
          <w:lang w:val="fr-BE"/>
        </w:rPr>
      </w:pPr>
    </w:p>
    <w:p w14:paraId="1CC18560" w14:textId="77777777" w:rsidR="000B0038" w:rsidRPr="00C23D9C" w:rsidRDefault="00C23D9C">
      <w:pPr>
        <w:shd w:val="clear" w:color="auto" w:fill="FFFFFF"/>
        <w:jc w:val="both"/>
        <w:rPr>
          <w:rFonts w:ascii="Arial" w:eastAsia="Times New Roman" w:hAnsi="Arial" w:cs="Arial"/>
          <w:b/>
          <w:color w:val="FF0000"/>
          <w:sz w:val="24"/>
          <w:szCs w:val="24"/>
          <w:lang w:val="fr-BE"/>
        </w:rPr>
      </w:pPr>
      <w:r>
        <w:rPr>
          <w:rFonts w:ascii="Arial" w:eastAsia="Times New Roman" w:hAnsi="Arial" w:cs="Arial"/>
          <w:b/>
          <w:color w:val="FF0000"/>
          <w:sz w:val="24"/>
          <w:szCs w:val="24"/>
          <w:lang w:val="fr-BE"/>
        </w:rPr>
        <w:t xml:space="preserve">Cette proposition est-elle en </w:t>
      </w:r>
      <w:r w:rsidR="00CC6E4B">
        <w:rPr>
          <w:rFonts w:ascii="Arial" w:eastAsia="Times New Roman" w:hAnsi="Arial" w:cs="Arial"/>
          <w:b/>
          <w:color w:val="FF0000"/>
          <w:sz w:val="24"/>
          <w:szCs w:val="24"/>
          <w:lang w:val="fr-BE"/>
        </w:rPr>
        <w:t>concurrence</w:t>
      </w:r>
      <w:r>
        <w:rPr>
          <w:rFonts w:ascii="Arial" w:eastAsia="Times New Roman" w:hAnsi="Arial" w:cs="Arial"/>
          <w:b/>
          <w:color w:val="FF0000"/>
          <w:sz w:val="24"/>
          <w:szCs w:val="24"/>
          <w:lang w:val="fr-BE"/>
        </w:rPr>
        <w:t xml:space="preserve"> avec d’autres initiatives telles que le </w:t>
      </w:r>
      <w:r w:rsidR="000B0038" w:rsidRPr="00C23D9C">
        <w:rPr>
          <w:rFonts w:ascii="Arial" w:eastAsia="Times New Roman" w:hAnsi="Arial" w:cs="Arial"/>
          <w:b/>
          <w:color w:val="FF0000"/>
          <w:sz w:val="24"/>
          <w:szCs w:val="24"/>
          <w:lang w:val="fr-BE"/>
        </w:rPr>
        <w:t>Plan</w:t>
      </w:r>
      <w:r>
        <w:rPr>
          <w:rFonts w:ascii="Arial" w:eastAsia="Times New Roman" w:hAnsi="Arial" w:cs="Arial"/>
          <w:b/>
          <w:color w:val="FF0000"/>
          <w:sz w:val="24"/>
          <w:szCs w:val="24"/>
          <w:lang w:val="fr-BE"/>
        </w:rPr>
        <w:t xml:space="preserve"> d’</w:t>
      </w:r>
      <w:r w:rsidR="000B0038" w:rsidRPr="00C23D9C">
        <w:rPr>
          <w:rFonts w:ascii="Arial" w:eastAsia="Times New Roman" w:hAnsi="Arial" w:cs="Arial"/>
          <w:b/>
          <w:color w:val="FF0000"/>
          <w:sz w:val="24"/>
          <w:szCs w:val="24"/>
          <w:lang w:val="fr-BE"/>
        </w:rPr>
        <w:t xml:space="preserve">Action </w:t>
      </w:r>
      <w:r>
        <w:rPr>
          <w:rFonts w:ascii="Arial" w:eastAsia="Times New Roman" w:hAnsi="Arial" w:cs="Arial"/>
          <w:b/>
          <w:color w:val="FF0000"/>
          <w:sz w:val="24"/>
          <w:szCs w:val="24"/>
          <w:lang w:val="fr-BE"/>
        </w:rPr>
        <w:t>des Nations Unies sur la Sécurité des Journalistes ?</w:t>
      </w:r>
    </w:p>
    <w:p w14:paraId="47267091" w14:textId="77777777" w:rsidR="000B0038" w:rsidRPr="00C23D9C" w:rsidRDefault="00AA0079">
      <w:pPr>
        <w:shd w:val="clear" w:color="auto" w:fill="FFFFFF"/>
        <w:jc w:val="both"/>
        <w:rPr>
          <w:rFonts w:ascii="Arial" w:eastAsia="Times New Roman" w:hAnsi="Arial" w:cs="Arial"/>
          <w:color w:val="000000"/>
          <w:sz w:val="24"/>
          <w:szCs w:val="24"/>
          <w:lang w:val="fr-BE"/>
        </w:rPr>
      </w:pPr>
      <w:r w:rsidRPr="00C23D9C">
        <w:rPr>
          <w:rFonts w:ascii="Arial" w:eastAsia="Times New Roman" w:hAnsi="Arial" w:cs="Arial"/>
          <w:color w:val="000000"/>
          <w:sz w:val="24"/>
          <w:szCs w:val="24"/>
          <w:lang w:val="fr-BE"/>
        </w:rPr>
        <w:t xml:space="preserve"> </w:t>
      </w:r>
    </w:p>
    <w:p w14:paraId="28B94976" w14:textId="77777777" w:rsidR="00AA0079" w:rsidRPr="00C23D9C" w:rsidRDefault="000B0038">
      <w:pPr>
        <w:shd w:val="clear" w:color="auto" w:fill="FFFFFF"/>
        <w:jc w:val="both"/>
        <w:rPr>
          <w:rFonts w:ascii="Arial" w:eastAsia="Times New Roman" w:hAnsi="Arial" w:cs="Arial"/>
          <w:color w:val="000000"/>
          <w:sz w:val="24"/>
          <w:szCs w:val="24"/>
          <w:lang w:val="fr-BE"/>
        </w:rPr>
      </w:pPr>
      <w:r w:rsidRPr="002D1AC3">
        <w:rPr>
          <w:rFonts w:ascii="Arial" w:eastAsia="Times New Roman" w:hAnsi="Arial" w:cs="Arial"/>
          <w:color w:val="000000"/>
          <w:sz w:val="24"/>
          <w:szCs w:val="24"/>
          <w:lang w:val="fr-BE"/>
        </w:rPr>
        <w:t>No</w:t>
      </w:r>
      <w:r w:rsidR="00C23D9C" w:rsidRPr="002D1AC3">
        <w:rPr>
          <w:rFonts w:ascii="Arial" w:eastAsia="Times New Roman" w:hAnsi="Arial" w:cs="Arial"/>
          <w:color w:val="000000"/>
          <w:sz w:val="24"/>
          <w:szCs w:val="24"/>
          <w:lang w:val="fr-BE"/>
        </w:rPr>
        <w:t xml:space="preserve">n! </w:t>
      </w:r>
      <w:r w:rsidR="00C23D9C" w:rsidRPr="00C23D9C">
        <w:rPr>
          <w:rFonts w:ascii="Arial" w:eastAsia="Times New Roman" w:hAnsi="Arial" w:cs="Arial"/>
          <w:color w:val="000000"/>
          <w:sz w:val="24"/>
          <w:szCs w:val="24"/>
          <w:lang w:val="fr-BE"/>
        </w:rPr>
        <w:t>La FIJ s’est félicitée du Plan d’</w:t>
      </w:r>
      <w:r w:rsidRPr="00C23D9C">
        <w:rPr>
          <w:rFonts w:ascii="Arial" w:eastAsia="Times New Roman" w:hAnsi="Arial" w:cs="Arial"/>
          <w:color w:val="000000"/>
          <w:sz w:val="24"/>
          <w:szCs w:val="24"/>
          <w:lang w:val="fr-BE"/>
        </w:rPr>
        <w:t>Action</w:t>
      </w:r>
      <w:r w:rsidR="00C23D9C" w:rsidRPr="00C23D9C">
        <w:rPr>
          <w:rFonts w:ascii="Arial" w:eastAsia="Times New Roman" w:hAnsi="Arial" w:cs="Arial"/>
          <w:color w:val="000000"/>
          <w:sz w:val="24"/>
          <w:szCs w:val="24"/>
          <w:lang w:val="fr-BE"/>
        </w:rPr>
        <w:t xml:space="preserve"> des Nations Unies</w:t>
      </w:r>
      <w:r w:rsidRPr="00C23D9C">
        <w:rPr>
          <w:rFonts w:ascii="Arial" w:eastAsia="Times New Roman" w:hAnsi="Arial" w:cs="Arial"/>
          <w:color w:val="000000"/>
          <w:sz w:val="24"/>
          <w:szCs w:val="24"/>
          <w:lang w:val="fr-BE"/>
        </w:rPr>
        <w:t xml:space="preserve"> </w:t>
      </w:r>
      <w:r w:rsidR="00C23D9C" w:rsidRPr="00C23D9C">
        <w:rPr>
          <w:rFonts w:ascii="Arial" w:eastAsia="Times New Roman" w:hAnsi="Arial" w:cs="Arial"/>
          <w:color w:val="000000"/>
          <w:sz w:val="24"/>
          <w:szCs w:val="24"/>
          <w:lang w:val="fr-BE"/>
        </w:rPr>
        <w:t>– et nous continuerons à tout faire pour le faire fonctionner</w:t>
      </w:r>
      <w:r w:rsidR="00AA0079" w:rsidRPr="00C23D9C">
        <w:rPr>
          <w:rFonts w:ascii="Arial" w:eastAsia="Times New Roman" w:hAnsi="Arial" w:cs="Arial"/>
          <w:color w:val="000000"/>
          <w:sz w:val="24"/>
          <w:szCs w:val="24"/>
          <w:lang w:val="fr-BE"/>
        </w:rPr>
        <w:t xml:space="preserve">. </w:t>
      </w:r>
      <w:r w:rsidR="00C23D9C">
        <w:rPr>
          <w:rFonts w:ascii="Arial" w:eastAsia="Times New Roman" w:hAnsi="Arial" w:cs="Arial"/>
          <w:color w:val="000000"/>
          <w:sz w:val="24"/>
          <w:szCs w:val="24"/>
          <w:lang w:val="fr-BE"/>
        </w:rPr>
        <w:t xml:space="preserve">Mais il est clair que nous nous devons de faire plus </w:t>
      </w:r>
      <w:r w:rsidR="00C23D9C" w:rsidRPr="00C23D9C">
        <w:rPr>
          <w:rFonts w:ascii="Arial" w:eastAsia="Times New Roman" w:hAnsi="Arial" w:cs="Arial"/>
          <w:color w:val="000000"/>
          <w:sz w:val="24"/>
          <w:szCs w:val="24"/>
          <w:lang w:val="fr-BE"/>
        </w:rPr>
        <w:t xml:space="preserve">– que nous nous devons de </w:t>
      </w:r>
      <w:r w:rsidR="00C23D9C">
        <w:rPr>
          <w:rFonts w:ascii="Arial" w:eastAsia="Times New Roman" w:hAnsi="Arial" w:cs="Arial"/>
          <w:color w:val="000000"/>
          <w:sz w:val="24"/>
          <w:szCs w:val="24"/>
          <w:lang w:val="fr-BE"/>
        </w:rPr>
        <w:t xml:space="preserve">prendre des mesures complémentaires. </w:t>
      </w:r>
    </w:p>
    <w:p w14:paraId="67440516" w14:textId="77777777" w:rsidR="00D80384" w:rsidRPr="00D80384" w:rsidRDefault="00D80384">
      <w:pPr>
        <w:shd w:val="clear" w:color="auto" w:fill="FFFFFF"/>
        <w:jc w:val="both"/>
        <w:rPr>
          <w:rFonts w:ascii="Arial" w:hAnsi="Arial" w:cs="Arial"/>
          <w:color w:val="212121"/>
          <w:sz w:val="24"/>
          <w:szCs w:val="24"/>
          <w:shd w:val="clear" w:color="auto" w:fill="FFFFFF"/>
          <w:lang w:val="fr-BE"/>
        </w:rPr>
      </w:pPr>
      <w:r w:rsidRPr="00D80384">
        <w:rPr>
          <w:lang w:val="fr-BE"/>
        </w:rPr>
        <w:br/>
      </w:r>
      <w:r w:rsidRPr="00D80384">
        <w:rPr>
          <w:rFonts w:ascii="Arial" w:hAnsi="Arial" w:cs="Arial"/>
          <w:color w:val="212121"/>
          <w:sz w:val="24"/>
          <w:szCs w:val="24"/>
          <w:shd w:val="clear" w:color="auto" w:fill="FFFFFF"/>
          <w:lang w:val="fr-BE"/>
        </w:rPr>
        <w:t xml:space="preserve">L'hypothèse qui sous-tend le Plan d'action est que le droit international dispose déjà de garanties appropriées et suffisantes pour les droits des journalistes et que les efforts devraient se concentrer sur la mise en œuvre. </w:t>
      </w:r>
    </w:p>
    <w:p w14:paraId="3784194D" w14:textId="77777777" w:rsidR="00D80384" w:rsidRDefault="00D80384">
      <w:pPr>
        <w:shd w:val="clear" w:color="auto" w:fill="FFFFFF"/>
        <w:jc w:val="both"/>
        <w:rPr>
          <w:rFonts w:ascii="Arial" w:hAnsi="Arial" w:cs="Arial"/>
          <w:color w:val="212121"/>
          <w:sz w:val="24"/>
          <w:szCs w:val="24"/>
          <w:shd w:val="clear" w:color="auto" w:fill="FFFFFF"/>
          <w:lang w:val="fr-BE"/>
        </w:rPr>
      </w:pPr>
    </w:p>
    <w:p w14:paraId="61CB5F8F" w14:textId="77777777" w:rsidR="00D80384" w:rsidRPr="00D80384" w:rsidRDefault="00D80384">
      <w:pPr>
        <w:shd w:val="clear" w:color="auto" w:fill="FFFFFF"/>
        <w:jc w:val="both"/>
        <w:rPr>
          <w:rFonts w:ascii="Arial" w:eastAsia="Times New Roman" w:hAnsi="Arial" w:cs="Arial"/>
          <w:color w:val="000000"/>
          <w:sz w:val="24"/>
          <w:szCs w:val="24"/>
          <w:lang w:val="fr-BE"/>
        </w:rPr>
      </w:pPr>
      <w:r w:rsidRPr="00D80384">
        <w:rPr>
          <w:rFonts w:ascii="Arial" w:hAnsi="Arial" w:cs="Arial"/>
          <w:color w:val="212121"/>
          <w:sz w:val="24"/>
          <w:szCs w:val="24"/>
          <w:shd w:val="clear" w:color="auto" w:fill="FFFFFF"/>
          <w:lang w:val="fr-BE"/>
        </w:rPr>
        <w:t xml:space="preserve">Mais d'importantes faiblesses subsistent dans le régime juridique international existant, et la FIJ entend promouvoir un instrument </w:t>
      </w:r>
      <w:r w:rsidRPr="00D80384">
        <w:rPr>
          <w:rFonts w:ascii="Arial" w:hAnsi="Arial" w:cs="Arial"/>
          <w:i/>
          <w:color w:val="212121"/>
          <w:sz w:val="24"/>
          <w:szCs w:val="24"/>
          <w:shd w:val="clear" w:color="auto" w:fill="FFFFFF"/>
          <w:lang w:val="fr-BE"/>
        </w:rPr>
        <w:t>spécifique</w:t>
      </w:r>
      <w:r w:rsidRPr="00D80384">
        <w:rPr>
          <w:rFonts w:ascii="Arial" w:hAnsi="Arial" w:cs="Arial"/>
          <w:color w:val="212121"/>
          <w:sz w:val="24"/>
          <w:szCs w:val="24"/>
          <w:shd w:val="clear" w:color="auto" w:fill="FFFFFF"/>
          <w:lang w:val="fr-BE"/>
        </w:rPr>
        <w:t xml:space="preserve"> à la situation des journalistes pour assurer une application plus efficace du droit international.</w:t>
      </w:r>
    </w:p>
    <w:p w14:paraId="521DE0D1" w14:textId="77777777" w:rsidR="00D80384" w:rsidRPr="00D80384" w:rsidRDefault="00D80384">
      <w:pPr>
        <w:shd w:val="clear" w:color="auto" w:fill="FFFFFF"/>
        <w:jc w:val="both"/>
        <w:rPr>
          <w:rFonts w:ascii="Arial" w:eastAsia="Times New Roman" w:hAnsi="Arial" w:cs="Arial"/>
          <w:color w:val="000000"/>
          <w:sz w:val="24"/>
          <w:szCs w:val="24"/>
          <w:lang w:val="fr-BE"/>
        </w:rPr>
      </w:pPr>
    </w:p>
    <w:p w14:paraId="5F469308" w14:textId="77777777" w:rsidR="00507B70" w:rsidRPr="00D80384" w:rsidRDefault="00D80384" w:rsidP="00507B70">
      <w:pPr>
        <w:pStyle w:val="Heading2"/>
        <w:numPr>
          <w:ilvl w:val="0"/>
          <w:numId w:val="0"/>
        </w:numPr>
        <w:spacing w:line="276" w:lineRule="auto"/>
        <w:jc w:val="both"/>
        <w:rPr>
          <w:rFonts w:cs="Arial"/>
          <w:b/>
          <w:color w:val="FF0000"/>
          <w:sz w:val="24"/>
          <w:szCs w:val="24"/>
          <w:lang w:val="fr-BE"/>
        </w:rPr>
      </w:pPr>
      <w:r w:rsidRPr="00D80384">
        <w:rPr>
          <w:rFonts w:cs="Arial"/>
          <w:b/>
          <w:color w:val="FF0000"/>
          <w:sz w:val="24"/>
          <w:szCs w:val="24"/>
          <w:lang w:val="fr-BE"/>
        </w:rPr>
        <w:t xml:space="preserve">Le droit humanitaire international n’est-il pas suffisant? </w:t>
      </w:r>
      <w:r w:rsidR="00507B70" w:rsidRPr="00D80384">
        <w:rPr>
          <w:rFonts w:cs="Arial"/>
          <w:b/>
          <w:color w:val="FF0000"/>
          <w:sz w:val="24"/>
          <w:szCs w:val="24"/>
          <w:lang w:val="fr-BE"/>
        </w:rPr>
        <w:t xml:space="preserve"> </w:t>
      </w:r>
    </w:p>
    <w:p w14:paraId="31838355" w14:textId="77777777" w:rsidR="00507B70" w:rsidRPr="00D80384" w:rsidRDefault="00507B70" w:rsidP="00507B70">
      <w:pPr>
        <w:pStyle w:val="Heading2"/>
        <w:spacing w:line="276" w:lineRule="auto"/>
        <w:ind w:left="0" w:firstLine="0"/>
        <w:jc w:val="both"/>
        <w:rPr>
          <w:rFonts w:cs="Arial"/>
          <w:bCs/>
          <w:sz w:val="24"/>
          <w:szCs w:val="24"/>
          <w:lang w:val="fr-BE"/>
        </w:rPr>
      </w:pPr>
    </w:p>
    <w:p w14:paraId="1D521D29" w14:textId="77777777" w:rsidR="00D80384" w:rsidRDefault="00D80384" w:rsidP="00507B70">
      <w:pPr>
        <w:pStyle w:val="Heading2"/>
        <w:spacing w:line="276" w:lineRule="auto"/>
        <w:ind w:left="0" w:firstLine="0"/>
        <w:jc w:val="both"/>
        <w:rPr>
          <w:rFonts w:cs="Arial"/>
          <w:color w:val="212121"/>
          <w:sz w:val="24"/>
          <w:szCs w:val="24"/>
          <w:shd w:val="clear" w:color="auto" w:fill="FFFFFF"/>
          <w:lang w:val="fr-BE"/>
        </w:rPr>
      </w:pPr>
      <w:r w:rsidRPr="00D80384">
        <w:rPr>
          <w:rFonts w:cs="Arial"/>
          <w:color w:val="212121"/>
          <w:sz w:val="24"/>
          <w:szCs w:val="24"/>
          <w:shd w:val="clear" w:color="auto" w:fill="FFFFFF"/>
          <w:lang w:val="fr-BE"/>
        </w:rPr>
        <w:t>Dans le cadre juridique international actuel, il n'existe pas de normes contraignantes établissant des garanties pour les travailleurs des médias en particulier.</w:t>
      </w:r>
    </w:p>
    <w:p w14:paraId="72357A18" w14:textId="77777777" w:rsidR="00D80384" w:rsidRPr="00D80384" w:rsidRDefault="00D80384" w:rsidP="00D80384">
      <w:pPr>
        <w:pStyle w:val="BodyText"/>
        <w:rPr>
          <w:lang w:val="fr-BE"/>
        </w:rPr>
      </w:pPr>
    </w:p>
    <w:p w14:paraId="0899E082" w14:textId="77777777"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2D1AC3">
        <w:rPr>
          <w:rFonts w:ascii="Arial" w:eastAsia="Times New Roman" w:hAnsi="Arial" w:cs="Arial"/>
          <w:color w:val="212121"/>
          <w:kern w:val="0"/>
          <w:sz w:val="24"/>
          <w:szCs w:val="24"/>
          <w:lang w:val="fr-FR" w:eastAsia="en-US"/>
        </w:rPr>
        <w:lastRenderedPageBreak/>
        <w:t xml:space="preserve">En principe, les journalistes travaillant dans les zones de conflit bénéficient des mêmes protections que </w:t>
      </w:r>
      <w:r>
        <w:rPr>
          <w:rFonts w:ascii="Arial" w:eastAsia="Times New Roman" w:hAnsi="Arial" w:cs="Arial"/>
          <w:color w:val="212121"/>
          <w:kern w:val="0"/>
          <w:sz w:val="24"/>
          <w:szCs w:val="24"/>
          <w:lang w:val="fr-FR" w:eastAsia="en-US"/>
        </w:rPr>
        <w:t>cel</w:t>
      </w:r>
      <w:r w:rsidRPr="002D1AC3">
        <w:rPr>
          <w:rFonts w:ascii="Arial" w:eastAsia="Times New Roman" w:hAnsi="Arial" w:cs="Arial"/>
          <w:color w:val="212121"/>
          <w:kern w:val="0"/>
          <w:sz w:val="24"/>
          <w:szCs w:val="24"/>
          <w:lang w:val="fr-FR" w:eastAsia="en-US"/>
        </w:rPr>
        <w:t>le</w:t>
      </w:r>
      <w:r>
        <w:rPr>
          <w:rFonts w:ascii="Arial" w:eastAsia="Times New Roman" w:hAnsi="Arial" w:cs="Arial"/>
          <w:color w:val="212121"/>
          <w:kern w:val="0"/>
          <w:sz w:val="24"/>
          <w:szCs w:val="24"/>
          <w:lang w:val="fr-FR" w:eastAsia="en-US"/>
        </w:rPr>
        <w:t>s que le</w:t>
      </w:r>
      <w:r w:rsidRPr="002D1AC3">
        <w:rPr>
          <w:rFonts w:ascii="Arial" w:eastAsia="Times New Roman" w:hAnsi="Arial" w:cs="Arial"/>
          <w:color w:val="212121"/>
          <w:kern w:val="0"/>
          <w:sz w:val="24"/>
          <w:szCs w:val="24"/>
          <w:lang w:val="fr-FR" w:eastAsia="en-US"/>
        </w:rPr>
        <w:t xml:space="preserve"> </w:t>
      </w:r>
      <w:r w:rsidRPr="002D1AC3">
        <w:rPr>
          <w:rFonts w:ascii="Arial" w:eastAsia="Times New Roman" w:hAnsi="Arial" w:cs="Arial"/>
          <w:b/>
          <w:color w:val="212121"/>
          <w:kern w:val="0"/>
          <w:sz w:val="24"/>
          <w:szCs w:val="24"/>
          <w:lang w:val="fr-FR" w:eastAsia="en-US"/>
        </w:rPr>
        <w:t>droit international humanitaire</w:t>
      </w:r>
      <w:r w:rsidRPr="002D1AC3">
        <w:rPr>
          <w:rFonts w:ascii="Arial" w:eastAsia="Times New Roman" w:hAnsi="Arial" w:cs="Arial"/>
          <w:color w:val="212121"/>
          <w:kern w:val="0"/>
          <w:sz w:val="24"/>
          <w:szCs w:val="24"/>
          <w:lang w:val="fr-FR" w:eastAsia="en-US"/>
        </w:rPr>
        <w:t xml:space="preserve"> </w:t>
      </w:r>
      <w:r>
        <w:rPr>
          <w:rFonts w:ascii="Arial" w:eastAsia="Times New Roman" w:hAnsi="Arial" w:cs="Arial"/>
          <w:color w:val="212121"/>
          <w:kern w:val="0"/>
          <w:sz w:val="24"/>
          <w:szCs w:val="24"/>
          <w:lang w:val="fr-FR" w:eastAsia="en-US"/>
        </w:rPr>
        <w:t xml:space="preserve">confère aux </w:t>
      </w:r>
      <w:r w:rsidRPr="002D1AC3">
        <w:rPr>
          <w:rFonts w:ascii="Arial" w:eastAsia="Times New Roman" w:hAnsi="Arial" w:cs="Arial"/>
          <w:color w:val="212121"/>
          <w:kern w:val="0"/>
          <w:sz w:val="24"/>
          <w:szCs w:val="24"/>
          <w:u w:val="single"/>
          <w:lang w:val="fr-FR" w:eastAsia="en-US"/>
        </w:rPr>
        <w:t>civils</w:t>
      </w:r>
      <w:r w:rsidRPr="002D1AC3">
        <w:rPr>
          <w:rFonts w:ascii="Arial" w:eastAsia="Times New Roman" w:hAnsi="Arial" w:cs="Arial"/>
          <w:color w:val="212121"/>
          <w:kern w:val="0"/>
          <w:sz w:val="24"/>
          <w:szCs w:val="24"/>
          <w:lang w:val="fr-FR" w:eastAsia="en-US"/>
        </w:rPr>
        <w:t>.</w:t>
      </w:r>
    </w:p>
    <w:p w14:paraId="1246A363" w14:textId="77777777"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14:paraId="3AF6BD5F" w14:textId="77777777"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BE" w:eastAsia="en-US"/>
        </w:rPr>
      </w:pPr>
      <w:r w:rsidRPr="002D1AC3">
        <w:rPr>
          <w:rFonts w:ascii="Arial" w:eastAsia="Times New Roman" w:hAnsi="Arial" w:cs="Arial"/>
          <w:color w:val="212121"/>
          <w:kern w:val="0"/>
          <w:sz w:val="24"/>
          <w:szCs w:val="24"/>
          <w:lang w:val="fr-FR" w:eastAsia="en-US"/>
        </w:rPr>
        <w:t xml:space="preserve">L'article 3 commun aux quatre </w:t>
      </w:r>
      <w:r w:rsidRPr="002D1AC3">
        <w:rPr>
          <w:rFonts w:ascii="Arial" w:eastAsia="Times New Roman" w:hAnsi="Arial" w:cs="Arial"/>
          <w:i/>
          <w:color w:val="212121"/>
          <w:kern w:val="0"/>
          <w:sz w:val="24"/>
          <w:szCs w:val="24"/>
          <w:lang w:val="fr-FR" w:eastAsia="en-US"/>
        </w:rPr>
        <w:t>Conventions de Genève de 1949</w:t>
      </w:r>
      <w:r w:rsidRPr="002D1AC3">
        <w:rPr>
          <w:rFonts w:ascii="Arial" w:eastAsia="Times New Roman" w:hAnsi="Arial" w:cs="Arial"/>
          <w:color w:val="212121"/>
          <w:kern w:val="0"/>
          <w:sz w:val="24"/>
          <w:szCs w:val="24"/>
          <w:lang w:val="fr-FR" w:eastAsia="en-US"/>
        </w:rPr>
        <w:t xml:space="preserve"> établit une norme minimale de traitement pour les personnes qui ne participent pas activement aux hostilités. Le </w:t>
      </w:r>
      <w:r w:rsidRPr="002D1AC3">
        <w:rPr>
          <w:rFonts w:ascii="Arial" w:eastAsia="Times New Roman" w:hAnsi="Arial" w:cs="Arial"/>
          <w:i/>
          <w:color w:val="212121"/>
          <w:kern w:val="0"/>
          <w:sz w:val="24"/>
          <w:szCs w:val="24"/>
          <w:lang w:val="fr-FR" w:eastAsia="en-US"/>
        </w:rPr>
        <w:t>Protocole additionnel I</w:t>
      </w:r>
      <w:r w:rsidRPr="002D1AC3">
        <w:rPr>
          <w:rFonts w:ascii="Arial" w:eastAsia="Times New Roman" w:hAnsi="Arial" w:cs="Arial"/>
          <w:color w:val="212121"/>
          <w:kern w:val="0"/>
          <w:sz w:val="24"/>
          <w:szCs w:val="24"/>
          <w:lang w:val="fr-FR" w:eastAsia="en-US"/>
        </w:rPr>
        <w:t xml:space="preserve"> énonce d'autres obligations pour les belligérants: distinguer les civils des cibles militaires légitimes (art</w:t>
      </w:r>
      <w:r>
        <w:rPr>
          <w:rFonts w:ascii="Arial" w:eastAsia="Times New Roman" w:hAnsi="Arial" w:cs="Arial"/>
          <w:color w:val="212121"/>
          <w:kern w:val="0"/>
          <w:sz w:val="24"/>
          <w:szCs w:val="24"/>
          <w:lang w:val="fr-FR" w:eastAsia="en-US"/>
        </w:rPr>
        <w:t>.</w:t>
      </w:r>
      <w:r w:rsidRPr="002D1AC3">
        <w:rPr>
          <w:rFonts w:ascii="Arial" w:eastAsia="Times New Roman" w:hAnsi="Arial" w:cs="Arial"/>
          <w:color w:val="212121"/>
          <w:kern w:val="0"/>
          <w:sz w:val="24"/>
          <w:szCs w:val="24"/>
          <w:lang w:val="fr-FR" w:eastAsia="en-US"/>
        </w:rPr>
        <w:t xml:space="preserve"> 48), s'abstenir de toute attaque entraînant une perte excessive de la vie civile ou des dommages aux civils (art</w:t>
      </w:r>
      <w:r>
        <w:rPr>
          <w:rFonts w:ascii="Arial" w:eastAsia="Times New Roman" w:hAnsi="Arial" w:cs="Arial"/>
          <w:color w:val="212121"/>
          <w:kern w:val="0"/>
          <w:sz w:val="24"/>
          <w:szCs w:val="24"/>
          <w:lang w:val="fr-FR" w:eastAsia="en-US"/>
        </w:rPr>
        <w:t xml:space="preserve">. 51 (5) (b)) et appliquer le principe de </w:t>
      </w:r>
      <w:r w:rsidRPr="002D1AC3">
        <w:rPr>
          <w:rFonts w:ascii="Arial" w:eastAsia="Times New Roman" w:hAnsi="Arial" w:cs="Arial"/>
          <w:color w:val="212121"/>
          <w:kern w:val="0"/>
          <w:sz w:val="24"/>
          <w:szCs w:val="24"/>
          <w:lang w:val="fr-FR" w:eastAsia="en-US"/>
        </w:rPr>
        <w:t>précaution, en minimisant le danger pour les civils (art</w:t>
      </w:r>
      <w:r>
        <w:rPr>
          <w:rFonts w:ascii="Arial" w:eastAsia="Times New Roman" w:hAnsi="Arial" w:cs="Arial"/>
          <w:color w:val="212121"/>
          <w:kern w:val="0"/>
          <w:sz w:val="24"/>
          <w:szCs w:val="24"/>
          <w:lang w:val="fr-FR" w:eastAsia="en-US"/>
        </w:rPr>
        <w:t>.</w:t>
      </w:r>
      <w:r w:rsidRPr="002D1AC3">
        <w:rPr>
          <w:rFonts w:ascii="Arial" w:eastAsia="Times New Roman" w:hAnsi="Arial" w:cs="Arial"/>
          <w:color w:val="212121"/>
          <w:kern w:val="0"/>
          <w:sz w:val="24"/>
          <w:szCs w:val="24"/>
          <w:lang w:val="fr-FR" w:eastAsia="en-US"/>
        </w:rPr>
        <w:t xml:space="preserve"> 57 (2) (a) (iii)). Le Protocole I contient une reconnaissance expresse du statut civil des journalistes (art. 79).</w:t>
      </w:r>
    </w:p>
    <w:p w14:paraId="26CBA607" w14:textId="77777777" w:rsidR="009848FC" w:rsidRPr="002D1AC3" w:rsidRDefault="009848FC" w:rsidP="002D1AC3">
      <w:pPr>
        <w:pStyle w:val="Heading2"/>
        <w:spacing w:line="276" w:lineRule="auto"/>
        <w:ind w:left="0" w:firstLine="0"/>
        <w:jc w:val="both"/>
        <w:rPr>
          <w:rFonts w:cs="Arial"/>
          <w:sz w:val="24"/>
          <w:szCs w:val="24"/>
          <w:lang w:val="fr-BE"/>
        </w:rPr>
      </w:pPr>
    </w:p>
    <w:p w14:paraId="6DAD1D14" w14:textId="77777777"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2D1AC3">
        <w:rPr>
          <w:rFonts w:ascii="Arial" w:eastAsia="Times New Roman" w:hAnsi="Arial" w:cs="Arial"/>
          <w:color w:val="212121"/>
          <w:kern w:val="0"/>
          <w:sz w:val="24"/>
          <w:szCs w:val="24"/>
          <w:lang w:val="fr-FR" w:eastAsia="en-US"/>
        </w:rPr>
        <w:t xml:space="preserve">Cependant, c'est un ensemble de lois </w:t>
      </w:r>
      <w:r w:rsidRPr="002D1AC3">
        <w:rPr>
          <w:rFonts w:ascii="Arial" w:eastAsia="Times New Roman" w:hAnsi="Arial" w:cs="Arial"/>
          <w:b/>
          <w:color w:val="212121"/>
          <w:kern w:val="0"/>
          <w:sz w:val="24"/>
          <w:szCs w:val="24"/>
          <w:lang w:val="fr-FR" w:eastAsia="en-US"/>
        </w:rPr>
        <w:t>qui ne reconnaît pas que les journalistes font face à de plus grands risques</w:t>
      </w:r>
      <w:r w:rsidRPr="002D1AC3">
        <w:rPr>
          <w:rFonts w:ascii="Arial" w:eastAsia="Times New Roman" w:hAnsi="Arial" w:cs="Arial"/>
          <w:color w:val="212121"/>
          <w:kern w:val="0"/>
          <w:sz w:val="24"/>
          <w:szCs w:val="24"/>
          <w:lang w:val="fr-FR" w:eastAsia="en-US"/>
        </w:rPr>
        <w:t xml:space="preserve"> </w:t>
      </w:r>
      <w:r>
        <w:rPr>
          <w:rFonts w:ascii="Arial" w:eastAsia="Times New Roman" w:hAnsi="Arial" w:cs="Arial"/>
          <w:color w:val="212121"/>
          <w:kern w:val="0"/>
          <w:sz w:val="24"/>
          <w:szCs w:val="24"/>
          <w:lang w:val="fr-FR" w:eastAsia="en-US"/>
        </w:rPr>
        <w:t>en comparaison avec les</w:t>
      </w:r>
      <w:r w:rsidRPr="002D1AC3">
        <w:rPr>
          <w:rFonts w:ascii="Arial" w:eastAsia="Times New Roman" w:hAnsi="Arial" w:cs="Arial"/>
          <w:color w:val="212121"/>
          <w:kern w:val="0"/>
          <w:sz w:val="24"/>
          <w:szCs w:val="24"/>
          <w:lang w:val="fr-FR" w:eastAsia="en-US"/>
        </w:rPr>
        <w:t xml:space="preserve"> autres civils. Il y a un </w:t>
      </w:r>
      <w:r w:rsidRPr="002D1AC3">
        <w:rPr>
          <w:rFonts w:ascii="Arial" w:eastAsia="Times New Roman" w:hAnsi="Arial" w:cs="Arial"/>
          <w:b/>
          <w:color w:val="212121"/>
          <w:kern w:val="0"/>
          <w:sz w:val="24"/>
          <w:szCs w:val="24"/>
          <w:lang w:val="fr-FR" w:eastAsia="en-US"/>
        </w:rPr>
        <w:t>avantage stratégique à cibler les médias</w:t>
      </w:r>
      <w:r w:rsidRPr="002D1AC3">
        <w:rPr>
          <w:rFonts w:ascii="Arial" w:eastAsia="Times New Roman" w:hAnsi="Arial" w:cs="Arial"/>
          <w:color w:val="212121"/>
          <w:kern w:val="0"/>
          <w:sz w:val="24"/>
          <w:szCs w:val="24"/>
          <w:lang w:val="fr-FR" w:eastAsia="en-US"/>
        </w:rPr>
        <w:t xml:space="preserve"> - pour ce que l'ancien rapporteur spécial de l'ONU sur la liberté d'expression, Frank La Rue, a décrit comme «le souci des belligérants de gagner la guerre des images». Ceux qui souhaitent empêcher la diffusion de l'information et le contrôle international ciblent délibérément les journalistes.</w:t>
      </w:r>
    </w:p>
    <w:p w14:paraId="25416D7F" w14:textId="77777777"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14:paraId="5A1263E6" w14:textId="77777777"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BE" w:eastAsia="en-US"/>
        </w:rPr>
      </w:pPr>
      <w:r w:rsidRPr="002D1AC3">
        <w:rPr>
          <w:rFonts w:ascii="Arial" w:eastAsia="Times New Roman" w:hAnsi="Arial" w:cs="Arial"/>
          <w:color w:val="212121"/>
          <w:kern w:val="0"/>
          <w:sz w:val="24"/>
          <w:szCs w:val="24"/>
          <w:lang w:val="fr-FR" w:eastAsia="en-US"/>
        </w:rPr>
        <w:t>La proxim</w:t>
      </w:r>
      <w:r>
        <w:rPr>
          <w:rFonts w:ascii="Arial" w:eastAsia="Times New Roman" w:hAnsi="Arial" w:cs="Arial"/>
          <w:color w:val="212121"/>
          <w:kern w:val="0"/>
          <w:sz w:val="24"/>
          <w:szCs w:val="24"/>
          <w:lang w:val="fr-FR" w:eastAsia="en-US"/>
        </w:rPr>
        <w:t>ité délibérée des journalistes avec</w:t>
      </w:r>
      <w:r w:rsidRPr="002D1AC3">
        <w:rPr>
          <w:rFonts w:ascii="Arial" w:eastAsia="Times New Roman" w:hAnsi="Arial" w:cs="Arial"/>
          <w:color w:val="212121"/>
          <w:kern w:val="0"/>
          <w:sz w:val="24"/>
          <w:szCs w:val="24"/>
          <w:lang w:val="fr-FR" w:eastAsia="en-US"/>
        </w:rPr>
        <w:t xml:space="preserve"> tout conflit les rend particulièrement vulnérables: contrairement aux autres civils, les journalistes n'évitent pas les zones de conflit. Selon l'ancien conseiller juridique de la Croix-Rouge Robin </w:t>
      </w:r>
      <w:proofErr w:type="spellStart"/>
      <w:r w:rsidRPr="002D1AC3">
        <w:rPr>
          <w:rFonts w:ascii="Arial" w:eastAsia="Times New Roman" w:hAnsi="Arial" w:cs="Arial"/>
          <w:color w:val="212121"/>
          <w:kern w:val="0"/>
          <w:sz w:val="24"/>
          <w:szCs w:val="24"/>
          <w:lang w:val="fr-FR" w:eastAsia="en-US"/>
        </w:rPr>
        <w:t>Geiss</w:t>
      </w:r>
      <w:proofErr w:type="spellEnd"/>
      <w:r w:rsidRPr="002D1AC3">
        <w:rPr>
          <w:rFonts w:ascii="Arial" w:eastAsia="Times New Roman" w:hAnsi="Arial" w:cs="Arial"/>
          <w:color w:val="212121"/>
          <w:kern w:val="0"/>
          <w:sz w:val="24"/>
          <w:szCs w:val="24"/>
          <w:lang w:val="fr-FR" w:eastAsia="en-US"/>
        </w:rPr>
        <w:t>, «au lieu de fuir le combat, ils le recherchent».</w:t>
      </w:r>
    </w:p>
    <w:p w14:paraId="0E8F4254" w14:textId="77777777" w:rsidR="00AA0079" w:rsidRPr="004B5DDF" w:rsidRDefault="00AA0079">
      <w:pPr>
        <w:pStyle w:val="Heading2"/>
        <w:spacing w:line="276" w:lineRule="auto"/>
        <w:ind w:left="0" w:firstLine="0"/>
        <w:jc w:val="both"/>
        <w:rPr>
          <w:rFonts w:cs="Arial"/>
          <w:color w:val="FF0000"/>
          <w:sz w:val="24"/>
          <w:szCs w:val="24"/>
          <w:lang w:val="fr-BE"/>
        </w:rPr>
      </w:pPr>
    </w:p>
    <w:p w14:paraId="28F046D7" w14:textId="77777777" w:rsidR="002D1AC3" w:rsidRPr="002D1AC3" w:rsidRDefault="002D1AC3" w:rsidP="00EC76A8">
      <w:pPr>
        <w:pStyle w:val="Heading2"/>
        <w:spacing w:line="276" w:lineRule="auto"/>
        <w:ind w:left="0" w:firstLine="0"/>
        <w:jc w:val="both"/>
        <w:rPr>
          <w:rFonts w:cs="Arial"/>
          <w:sz w:val="24"/>
          <w:szCs w:val="24"/>
          <w:lang w:val="fr-BE"/>
        </w:rPr>
      </w:pPr>
      <w:r w:rsidRPr="002D1AC3">
        <w:rPr>
          <w:rFonts w:cs="Arial"/>
          <w:color w:val="212121"/>
          <w:sz w:val="24"/>
          <w:szCs w:val="24"/>
          <w:shd w:val="clear" w:color="auto" w:fill="FFFFFF"/>
          <w:lang w:val="fr-BE"/>
        </w:rPr>
        <w:t xml:space="preserve">Et il y a des </w:t>
      </w:r>
      <w:r w:rsidRPr="002D1AC3">
        <w:rPr>
          <w:rFonts w:cs="Arial"/>
          <w:b/>
          <w:color w:val="212121"/>
          <w:sz w:val="24"/>
          <w:szCs w:val="24"/>
          <w:shd w:val="clear" w:color="auto" w:fill="FFFFFF"/>
          <w:lang w:val="fr-BE"/>
        </w:rPr>
        <w:t>failles dans le droit humanitaire</w:t>
      </w:r>
      <w:r w:rsidRPr="002D1AC3">
        <w:rPr>
          <w:rFonts w:cs="Arial"/>
          <w:color w:val="212121"/>
          <w:sz w:val="24"/>
          <w:szCs w:val="24"/>
          <w:shd w:val="clear" w:color="auto" w:fill="FFFFFF"/>
          <w:lang w:val="fr-BE"/>
        </w:rPr>
        <w:t>. Les parties belligérantes sont autorisées à cibler les «</w:t>
      </w:r>
      <w:r w:rsidRPr="002D1AC3">
        <w:rPr>
          <w:rFonts w:cs="Arial"/>
          <w:b/>
          <w:color w:val="212121"/>
          <w:sz w:val="24"/>
          <w:szCs w:val="24"/>
          <w:shd w:val="clear" w:color="auto" w:fill="FFFFFF"/>
          <w:lang w:val="fr-BE"/>
        </w:rPr>
        <w:t xml:space="preserve">objectifs à double </w:t>
      </w:r>
      <w:r>
        <w:rPr>
          <w:rFonts w:cs="Arial"/>
          <w:b/>
          <w:color w:val="212121"/>
          <w:sz w:val="24"/>
          <w:szCs w:val="24"/>
          <w:shd w:val="clear" w:color="auto" w:fill="FFFFFF"/>
          <w:lang w:val="fr-BE"/>
        </w:rPr>
        <w:t>finalité</w:t>
      </w:r>
      <w:r w:rsidRPr="002D1AC3">
        <w:rPr>
          <w:rFonts w:cs="Arial"/>
          <w:color w:val="212121"/>
          <w:sz w:val="24"/>
          <w:szCs w:val="24"/>
          <w:shd w:val="clear" w:color="auto" w:fill="FFFFFF"/>
          <w:lang w:val="fr-BE"/>
        </w:rPr>
        <w:t>», c'est-à-dire les installations civiles qui ont également une fonction militaire. Une partie peut prétendre qu'une installation de radiodiffusion assiste les communic</w:t>
      </w:r>
      <w:r>
        <w:rPr>
          <w:rFonts w:cs="Arial"/>
          <w:color w:val="212121"/>
          <w:sz w:val="24"/>
          <w:szCs w:val="24"/>
          <w:shd w:val="clear" w:color="auto" w:fill="FFFFFF"/>
          <w:lang w:val="fr-BE"/>
        </w:rPr>
        <w:t>ations militaires de l'ennemi; le bombardement de</w:t>
      </w:r>
      <w:r w:rsidRPr="002D1AC3">
        <w:rPr>
          <w:rFonts w:cs="Arial"/>
          <w:color w:val="212121"/>
          <w:sz w:val="24"/>
          <w:szCs w:val="24"/>
          <w:shd w:val="clear" w:color="auto" w:fill="FFFFFF"/>
          <w:lang w:val="fr-BE"/>
        </w:rPr>
        <w:t xml:space="preserve"> la station de télévision et de radio serbe lors de la campagne de l'OTAN en 1999 illustre tragiquement cette ambiguïté. </w:t>
      </w:r>
    </w:p>
    <w:p w14:paraId="24DA7408" w14:textId="77777777" w:rsidR="002D1AC3" w:rsidRPr="002D1AC3" w:rsidRDefault="002D1AC3" w:rsidP="00EC76A8">
      <w:pPr>
        <w:pStyle w:val="Heading2"/>
        <w:spacing w:line="276" w:lineRule="auto"/>
        <w:ind w:left="0" w:firstLine="0"/>
        <w:jc w:val="both"/>
        <w:rPr>
          <w:rFonts w:cs="Arial"/>
          <w:sz w:val="24"/>
          <w:szCs w:val="24"/>
          <w:lang w:val="fr-BE"/>
        </w:rPr>
      </w:pPr>
    </w:p>
    <w:p w14:paraId="6BA22D25" w14:textId="77777777" w:rsidR="002D1AC3" w:rsidRPr="002D1AC3" w:rsidRDefault="002D1AC3" w:rsidP="00EC76A8">
      <w:pPr>
        <w:pStyle w:val="Heading2"/>
        <w:spacing w:line="276" w:lineRule="auto"/>
        <w:ind w:left="0" w:firstLine="0"/>
        <w:jc w:val="both"/>
        <w:rPr>
          <w:rFonts w:cs="Arial"/>
          <w:sz w:val="24"/>
          <w:szCs w:val="24"/>
          <w:lang w:val="fr-BE"/>
        </w:rPr>
      </w:pPr>
      <w:r w:rsidRPr="002D1AC3">
        <w:rPr>
          <w:rFonts w:cs="Arial"/>
          <w:color w:val="212121"/>
          <w:sz w:val="24"/>
          <w:szCs w:val="24"/>
          <w:shd w:val="clear" w:color="auto" w:fill="FFFFFF"/>
          <w:lang w:val="fr-BE"/>
        </w:rPr>
        <w:t>En outre, les limites des «</w:t>
      </w:r>
      <w:r w:rsidRPr="002D1AC3">
        <w:rPr>
          <w:rFonts w:cs="Arial"/>
          <w:b/>
          <w:i/>
          <w:color w:val="212121"/>
          <w:sz w:val="24"/>
          <w:szCs w:val="24"/>
          <w:shd w:val="clear" w:color="auto" w:fill="FFFFFF"/>
          <w:lang w:val="fr-BE"/>
        </w:rPr>
        <w:t>dommages collatéraux</w:t>
      </w:r>
      <w:r w:rsidRPr="002D1AC3">
        <w:rPr>
          <w:rFonts w:cs="Arial"/>
          <w:color w:val="212121"/>
          <w:sz w:val="24"/>
          <w:szCs w:val="24"/>
          <w:shd w:val="clear" w:color="auto" w:fill="FFFFFF"/>
          <w:lang w:val="fr-BE"/>
        </w:rPr>
        <w:t xml:space="preserve">» légitimes ne sont pas clairement définies et se prêtent à des abus. Enfin, la loi de Genève concède qu'une personne </w:t>
      </w:r>
      <w:r w:rsidRPr="002D1AC3">
        <w:rPr>
          <w:rFonts w:cs="Arial"/>
          <w:b/>
          <w:i/>
          <w:color w:val="212121"/>
          <w:sz w:val="24"/>
          <w:szCs w:val="24"/>
          <w:shd w:val="clear" w:color="auto" w:fill="FFFFFF"/>
          <w:lang w:val="fr-BE"/>
        </w:rPr>
        <w:t>peut perdre son</w:t>
      </w:r>
      <w:r w:rsidRPr="002D1AC3">
        <w:rPr>
          <w:rFonts w:cs="Arial"/>
          <w:color w:val="212121"/>
          <w:sz w:val="24"/>
          <w:szCs w:val="24"/>
          <w:shd w:val="clear" w:color="auto" w:fill="FFFFFF"/>
          <w:lang w:val="fr-BE"/>
        </w:rPr>
        <w:t xml:space="preserve"> </w:t>
      </w:r>
      <w:r w:rsidRPr="002D1AC3">
        <w:rPr>
          <w:rFonts w:cs="Arial"/>
          <w:i/>
          <w:color w:val="212121"/>
          <w:sz w:val="24"/>
          <w:szCs w:val="24"/>
          <w:shd w:val="clear" w:color="auto" w:fill="FFFFFF"/>
          <w:lang w:val="fr-BE"/>
        </w:rPr>
        <w:t>«</w:t>
      </w:r>
      <w:r w:rsidRPr="002D1AC3">
        <w:rPr>
          <w:rFonts w:cs="Arial"/>
          <w:b/>
          <w:i/>
          <w:color w:val="212121"/>
          <w:sz w:val="24"/>
          <w:szCs w:val="24"/>
          <w:shd w:val="clear" w:color="auto" w:fill="FFFFFF"/>
          <w:lang w:val="fr-BE"/>
        </w:rPr>
        <w:t>statut civil</w:t>
      </w:r>
      <w:r w:rsidRPr="002D1AC3">
        <w:rPr>
          <w:rFonts w:cs="Arial"/>
          <w:i/>
          <w:color w:val="212121"/>
          <w:sz w:val="24"/>
          <w:szCs w:val="24"/>
          <w:shd w:val="clear" w:color="auto" w:fill="FFFFFF"/>
          <w:lang w:val="fr-BE"/>
        </w:rPr>
        <w:t>»</w:t>
      </w:r>
      <w:r w:rsidRPr="002D1AC3">
        <w:rPr>
          <w:rFonts w:cs="Arial"/>
          <w:color w:val="212121"/>
          <w:sz w:val="24"/>
          <w:szCs w:val="24"/>
          <w:shd w:val="clear" w:color="auto" w:fill="FFFFFF"/>
          <w:lang w:val="fr-BE"/>
        </w:rPr>
        <w:t xml:space="preserve"> si elle mène des activités à l'appui de l'autre partie au conflit. Il y a donc un risque de catégoriser l'acte de reportage comme </w:t>
      </w:r>
      <w:r w:rsidR="005F2832">
        <w:rPr>
          <w:rFonts w:cs="Arial"/>
          <w:color w:val="212121"/>
          <w:sz w:val="24"/>
          <w:szCs w:val="24"/>
          <w:shd w:val="clear" w:color="auto" w:fill="FFFFFF"/>
          <w:lang w:val="fr-BE"/>
        </w:rPr>
        <w:t xml:space="preserve">de </w:t>
      </w:r>
      <w:r w:rsidRPr="002D1AC3">
        <w:rPr>
          <w:rFonts w:cs="Arial"/>
          <w:color w:val="212121"/>
          <w:sz w:val="24"/>
          <w:szCs w:val="24"/>
          <w:shd w:val="clear" w:color="auto" w:fill="FFFFFF"/>
          <w:lang w:val="fr-BE"/>
        </w:rPr>
        <w:t xml:space="preserve">la diffusion d'informations à la partie adverse, </w:t>
      </w:r>
      <w:r w:rsidR="005F2832">
        <w:rPr>
          <w:rFonts w:cs="Arial"/>
          <w:color w:val="212121"/>
          <w:sz w:val="24"/>
          <w:szCs w:val="24"/>
          <w:shd w:val="clear" w:color="auto" w:fill="FFFFFF"/>
          <w:lang w:val="fr-BE"/>
        </w:rPr>
        <w:t xml:space="preserve">de </w:t>
      </w:r>
      <w:r w:rsidRPr="002D1AC3">
        <w:rPr>
          <w:rFonts w:cs="Arial"/>
          <w:color w:val="212121"/>
          <w:sz w:val="24"/>
          <w:szCs w:val="24"/>
          <w:shd w:val="clear" w:color="auto" w:fill="FFFFFF"/>
          <w:lang w:val="fr-BE"/>
        </w:rPr>
        <w:t xml:space="preserve">la propagande de guerre ou </w:t>
      </w:r>
      <w:r w:rsidR="005F2832">
        <w:rPr>
          <w:rFonts w:cs="Arial"/>
          <w:color w:val="212121"/>
          <w:sz w:val="24"/>
          <w:szCs w:val="24"/>
          <w:shd w:val="clear" w:color="auto" w:fill="FFFFFF"/>
          <w:lang w:val="fr-BE"/>
        </w:rPr>
        <w:t xml:space="preserve">de </w:t>
      </w:r>
      <w:r w:rsidRPr="002D1AC3">
        <w:rPr>
          <w:rFonts w:cs="Arial"/>
          <w:color w:val="212121"/>
          <w:sz w:val="24"/>
          <w:szCs w:val="24"/>
          <w:shd w:val="clear" w:color="auto" w:fill="FFFFFF"/>
          <w:lang w:val="fr-BE"/>
        </w:rPr>
        <w:t>l'espionnage.</w:t>
      </w:r>
    </w:p>
    <w:p w14:paraId="47AAE744" w14:textId="77777777" w:rsidR="002D1AC3" w:rsidRPr="002D1AC3" w:rsidRDefault="002D1AC3" w:rsidP="002D1AC3">
      <w:pPr>
        <w:pStyle w:val="BodyText"/>
        <w:rPr>
          <w:rFonts w:ascii="Arial" w:hAnsi="Arial" w:cs="Arial"/>
          <w:color w:val="212121"/>
          <w:sz w:val="24"/>
          <w:szCs w:val="24"/>
          <w:shd w:val="clear" w:color="auto" w:fill="FFFFFF"/>
          <w:lang w:val="fr-BE"/>
        </w:rPr>
      </w:pPr>
      <w:r w:rsidRPr="002D1AC3">
        <w:rPr>
          <w:lang w:val="fr-BE"/>
        </w:rPr>
        <w:br/>
      </w:r>
      <w:r w:rsidRPr="002D1AC3">
        <w:rPr>
          <w:rFonts w:ascii="Arial" w:hAnsi="Arial" w:cs="Arial"/>
          <w:color w:val="212121"/>
          <w:sz w:val="24"/>
          <w:szCs w:val="24"/>
          <w:shd w:val="clear" w:color="auto" w:fill="FFFFFF"/>
          <w:lang w:val="fr-BE"/>
        </w:rPr>
        <w:t>Ainsi, l'</w:t>
      </w:r>
      <w:r w:rsidRPr="002D1AC3">
        <w:rPr>
          <w:rFonts w:ascii="Arial" w:hAnsi="Arial" w:cs="Arial"/>
          <w:b/>
          <w:color w:val="212121"/>
          <w:sz w:val="24"/>
          <w:szCs w:val="24"/>
          <w:shd w:val="clear" w:color="auto" w:fill="FFFFFF"/>
          <w:lang w:val="fr-BE"/>
        </w:rPr>
        <w:t>obligation des combattants de prêter attention à la sécurité physique des journalistes manque de visibilité</w:t>
      </w:r>
      <w:r w:rsidRPr="002D1AC3">
        <w:rPr>
          <w:rFonts w:ascii="Arial" w:hAnsi="Arial" w:cs="Arial"/>
          <w:color w:val="212121"/>
          <w:sz w:val="24"/>
          <w:szCs w:val="24"/>
          <w:shd w:val="clear" w:color="auto" w:fill="FFFFFF"/>
          <w:lang w:val="fr-BE"/>
        </w:rPr>
        <w:t xml:space="preserve"> en vertu du droit humanitaire, nonobstant les risques plus élevés auxquels ils sont exposés. Le fait que le Conseil de sécurité de l'ONU ait dû réitérer, dans sa </w:t>
      </w:r>
      <w:r w:rsidRPr="002D1AC3">
        <w:rPr>
          <w:rFonts w:ascii="Arial" w:hAnsi="Arial" w:cs="Arial"/>
          <w:i/>
          <w:color w:val="212121"/>
          <w:sz w:val="24"/>
          <w:szCs w:val="24"/>
          <w:shd w:val="clear" w:color="auto" w:fill="FFFFFF"/>
          <w:lang w:val="fr-BE"/>
        </w:rPr>
        <w:t>Résolution 1738 (2006)</w:t>
      </w:r>
      <w:r w:rsidRPr="002D1AC3">
        <w:rPr>
          <w:rFonts w:ascii="Arial" w:hAnsi="Arial" w:cs="Arial"/>
          <w:color w:val="212121"/>
          <w:sz w:val="24"/>
          <w:szCs w:val="24"/>
          <w:shd w:val="clear" w:color="auto" w:fill="FFFFFF"/>
          <w:lang w:val="fr-BE"/>
        </w:rPr>
        <w:t xml:space="preserve">, que les journalistes doivent être traités comme des civils, est un indicateur inquiétant de cette lacune. </w:t>
      </w:r>
    </w:p>
    <w:p w14:paraId="0276FB3E" w14:textId="77777777" w:rsidR="002D1AC3" w:rsidRPr="002D1AC3" w:rsidRDefault="002D1AC3" w:rsidP="002D1AC3">
      <w:pPr>
        <w:pStyle w:val="BodyText"/>
        <w:rPr>
          <w:sz w:val="24"/>
          <w:szCs w:val="24"/>
          <w:lang w:val="fr-BE"/>
        </w:rPr>
      </w:pPr>
      <w:r w:rsidRPr="002D1AC3">
        <w:rPr>
          <w:rFonts w:ascii="Arial" w:hAnsi="Arial" w:cs="Arial"/>
          <w:color w:val="212121"/>
          <w:sz w:val="24"/>
          <w:szCs w:val="24"/>
          <w:shd w:val="clear" w:color="auto" w:fill="FFFFFF"/>
          <w:lang w:val="fr-BE"/>
        </w:rPr>
        <w:t xml:space="preserve">En outre, il n'y a </w:t>
      </w:r>
      <w:r w:rsidRPr="002D1AC3">
        <w:rPr>
          <w:rFonts w:ascii="Arial" w:hAnsi="Arial" w:cs="Arial"/>
          <w:b/>
          <w:color w:val="212121"/>
          <w:sz w:val="24"/>
          <w:szCs w:val="24"/>
          <w:shd w:val="clear" w:color="auto" w:fill="FFFFFF"/>
          <w:lang w:val="fr-BE"/>
        </w:rPr>
        <w:t>pas de mécanisme d'application pour les particuliers</w:t>
      </w:r>
      <w:r w:rsidRPr="002D1AC3">
        <w:rPr>
          <w:rFonts w:ascii="Arial" w:hAnsi="Arial" w:cs="Arial"/>
          <w:color w:val="212121"/>
          <w:sz w:val="24"/>
          <w:szCs w:val="24"/>
          <w:shd w:val="clear" w:color="auto" w:fill="FFFFFF"/>
          <w:lang w:val="fr-BE"/>
        </w:rPr>
        <w:t xml:space="preserve"> en cas de violation des obligations de Genève.</w:t>
      </w:r>
    </w:p>
    <w:p w14:paraId="29911D57" w14:textId="77777777" w:rsidR="00AA0079" w:rsidRPr="004B5DDF" w:rsidRDefault="00AA0079" w:rsidP="00393B22">
      <w:pPr>
        <w:pStyle w:val="Heading2"/>
        <w:numPr>
          <w:ilvl w:val="0"/>
          <w:numId w:val="0"/>
        </w:numPr>
        <w:spacing w:line="276" w:lineRule="auto"/>
        <w:jc w:val="both"/>
        <w:rPr>
          <w:rFonts w:cs="Arial"/>
          <w:sz w:val="24"/>
          <w:szCs w:val="24"/>
          <w:lang w:val="fr-BE"/>
        </w:rPr>
      </w:pPr>
    </w:p>
    <w:p w14:paraId="3F1F65B4" w14:textId="77777777" w:rsidR="00311A38" w:rsidRPr="002D1AC3" w:rsidRDefault="002D1AC3">
      <w:pPr>
        <w:pStyle w:val="Heading2"/>
        <w:spacing w:line="276" w:lineRule="auto"/>
        <w:ind w:left="0" w:firstLine="0"/>
        <w:jc w:val="both"/>
        <w:rPr>
          <w:rFonts w:cs="Arial"/>
          <w:color w:val="FF0000"/>
          <w:sz w:val="24"/>
          <w:szCs w:val="24"/>
          <w:lang w:val="fr-BE"/>
        </w:rPr>
      </w:pPr>
      <w:r w:rsidRPr="002D1AC3">
        <w:rPr>
          <w:rFonts w:cs="Arial"/>
          <w:b/>
          <w:bCs/>
          <w:color w:val="FF0000"/>
          <w:sz w:val="24"/>
          <w:szCs w:val="24"/>
          <w:lang w:val="fr-BE"/>
        </w:rPr>
        <w:t>Mais qu’en-est-il du droit humanitaire international?</w:t>
      </w:r>
    </w:p>
    <w:p w14:paraId="328D85BB" w14:textId="77777777" w:rsidR="002D1AC3" w:rsidRPr="002D1AC3" w:rsidRDefault="002D1AC3">
      <w:pPr>
        <w:pStyle w:val="Heading2"/>
        <w:spacing w:line="276" w:lineRule="auto"/>
        <w:ind w:left="0" w:firstLine="0"/>
        <w:jc w:val="both"/>
        <w:rPr>
          <w:rFonts w:cs="Arial"/>
          <w:sz w:val="24"/>
          <w:szCs w:val="24"/>
          <w:lang w:val="fr-BE"/>
        </w:rPr>
      </w:pPr>
    </w:p>
    <w:p w14:paraId="7A501A84" w14:textId="77777777" w:rsidR="002D1AC3" w:rsidRPr="002D1AC3" w:rsidRDefault="002D1AC3">
      <w:pPr>
        <w:pStyle w:val="Heading2"/>
        <w:spacing w:line="276" w:lineRule="auto"/>
        <w:ind w:left="0" w:firstLine="0"/>
        <w:jc w:val="both"/>
        <w:rPr>
          <w:rFonts w:cs="Arial"/>
          <w:sz w:val="24"/>
          <w:szCs w:val="24"/>
          <w:lang w:val="fr-BE"/>
        </w:rPr>
      </w:pPr>
      <w:r w:rsidRPr="002D1AC3">
        <w:rPr>
          <w:rFonts w:cs="Arial"/>
          <w:b/>
          <w:color w:val="212121"/>
          <w:sz w:val="24"/>
          <w:szCs w:val="24"/>
          <w:shd w:val="clear" w:color="auto" w:fill="FFFFFF"/>
          <w:lang w:val="fr-BE"/>
        </w:rPr>
        <w:t xml:space="preserve">Le droit humanitaire international </w:t>
      </w:r>
      <w:r>
        <w:rPr>
          <w:rFonts w:cs="Arial"/>
          <w:color w:val="212121"/>
          <w:sz w:val="24"/>
          <w:szCs w:val="24"/>
          <w:shd w:val="clear" w:color="auto" w:fill="FFFFFF"/>
          <w:lang w:val="fr-BE"/>
        </w:rPr>
        <w:t>est tout aussi</w:t>
      </w:r>
      <w:r w:rsidRPr="002D1AC3">
        <w:rPr>
          <w:rFonts w:cs="Arial"/>
          <w:color w:val="212121"/>
          <w:sz w:val="24"/>
          <w:szCs w:val="24"/>
          <w:shd w:val="clear" w:color="auto" w:fill="FFFFFF"/>
          <w:lang w:val="fr-BE"/>
        </w:rPr>
        <w:t xml:space="preserve"> silencieux sur la position des journa</w:t>
      </w:r>
      <w:r>
        <w:rPr>
          <w:rFonts w:cs="Arial"/>
          <w:color w:val="212121"/>
          <w:sz w:val="24"/>
          <w:szCs w:val="24"/>
          <w:shd w:val="clear" w:color="auto" w:fill="FFFFFF"/>
          <w:lang w:val="fr-BE"/>
        </w:rPr>
        <w:t>listes. Alors que tout</w:t>
      </w:r>
      <w:r w:rsidRPr="002D1AC3">
        <w:rPr>
          <w:rFonts w:cs="Arial"/>
          <w:i/>
          <w:color w:val="212121"/>
          <w:sz w:val="24"/>
          <w:szCs w:val="24"/>
          <w:shd w:val="clear" w:color="auto" w:fill="FFFFFF"/>
          <w:lang w:val="fr-BE"/>
        </w:rPr>
        <w:t xml:space="preserve"> individu</w:t>
      </w:r>
      <w:r w:rsidRPr="002D1AC3">
        <w:rPr>
          <w:rFonts w:cs="Arial"/>
          <w:color w:val="212121"/>
          <w:sz w:val="24"/>
          <w:szCs w:val="24"/>
          <w:shd w:val="clear" w:color="auto" w:fill="FFFFFF"/>
          <w:lang w:val="fr-BE"/>
        </w:rPr>
        <w:t xml:space="preserve"> a droit à la protection de son droit à la vie, à la liberté individuelle, à la sécurité, à la liberté de la liberté d'expression et à un recours effectif lorsque ses droits sont </w:t>
      </w:r>
      <w:r w:rsidRPr="002D1AC3">
        <w:rPr>
          <w:rFonts w:cs="Arial"/>
          <w:color w:val="212121"/>
          <w:sz w:val="24"/>
          <w:szCs w:val="24"/>
          <w:shd w:val="clear" w:color="auto" w:fill="FFFFFF"/>
          <w:lang w:val="fr-BE"/>
        </w:rPr>
        <w:lastRenderedPageBreak/>
        <w:t xml:space="preserve">bafoués, les instruments </w:t>
      </w:r>
      <w:r w:rsidRPr="002D1AC3">
        <w:rPr>
          <w:rFonts w:cs="Arial"/>
          <w:i/>
          <w:color w:val="212121"/>
          <w:sz w:val="24"/>
          <w:szCs w:val="24"/>
          <w:shd w:val="clear" w:color="auto" w:fill="FFFFFF"/>
          <w:lang w:val="fr-BE"/>
        </w:rPr>
        <w:t xml:space="preserve">généraux </w:t>
      </w:r>
      <w:r w:rsidRPr="002D1AC3">
        <w:rPr>
          <w:rFonts w:cs="Arial"/>
          <w:color w:val="212121"/>
          <w:sz w:val="24"/>
          <w:szCs w:val="24"/>
          <w:shd w:val="clear" w:color="auto" w:fill="FFFFFF"/>
          <w:lang w:val="fr-BE"/>
        </w:rPr>
        <w:t xml:space="preserve">des droits de l'homme </w:t>
      </w:r>
      <w:r w:rsidRPr="0041209C">
        <w:rPr>
          <w:rFonts w:cs="Arial"/>
          <w:b/>
          <w:color w:val="212121"/>
          <w:sz w:val="24"/>
          <w:szCs w:val="24"/>
          <w:shd w:val="clear" w:color="auto" w:fill="FFFFFF"/>
          <w:lang w:val="fr-BE"/>
        </w:rPr>
        <w:t>ne</w:t>
      </w:r>
      <w:r w:rsidRPr="002D1AC3">
        <w:rPr>
          <w:rFonts w:cs="Arial"/>
          <w:b/>
          <w:color w:val="212121"/>
          <w:sz w:val="24"/>
          <w:szCs w:val="24"/>
          <w:shd w:val="clear" w:color="auto" w:fill="FFFFFF"/>
          <w:lang w:val="fr-BE"/>
        </w:rPr>
        <w:t xml:space="preserve"> reflètent pas l’effet systémique des attaques à l’encontre des journalistes sur les sociétés</w:t>
      </w:r>
      <w:r w:rsidRPr="002D1AC3">
        <w:rPr>
          <w:rFonts w:cs="Arial"/>
          <w:color w:val="212121"/>
          <w:sz w:val="24"/>
          <w:szCs w:val="24"/>
          <w:shd w:val="clear" w:color="auto" w:fill="FFFFFF"/>
          <w:lang w:val="fr-BE"/>
        </w:rPr>
        <w:t>.</w:t>
      </w:r>
    </w:p>
    <w:p w14:paraId="6E163402" w14:textId="77777777" w:rsidR="002D1AC3" w:rsidRPr="002D1AC3" w:rsidRDefault="002D1AC3">
      <w:pPr>
        <w:pStyle w:val="Heading2"/>
        <w:spacing w:line="276" w:lineRule="auto"/>
        <w:ind w:left="0" w:firstLine="0"/>
        <w:jc w:val="both"/>
        <w:rPr>
          <w:rFonts w:cs="Arial"/>
          <w:sz w:val="24"/>
          <w:szCs w:val="24"/>
          <w:lang w:val="fr-BE"/>
        </w:rPr>
      </w:pPr>
    </w:p>
    <w:p w14:paraId="64D62CE1" w14:textId="77777777"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2D1AC3">
        <w:rPr>
          <w:rFonts w:ascii="Arial" w:eastAsia="Times New Roman" w:hAnsi="Arial" w:cs="Arial"/>
          <w:color w:val="212121"/>
          <w:kern w:val="0"/>
          <w:sz w:val="24"/>
          <w:szCs w:val="24"/>
          <w:lang w:val="fr-FR" w:eastAsia="en-US"/>
        </w:rPr>
        <w:t xml:space="preserve">Ces droits sont garantis à tous par le </w:t>
      </w:r>
      <w:r w:rsidRPr="002D1AC3">
        <w:rPr>
          <w:rFonts w:ascii="Arial" w:eastAsia="Times New Roman" w:hAnsi="Arial" w:cs="Arial"/>
          <w:i/>
          <w:color w:val="212121"/>
          <w:kern w:val="0"/>
          <w:sz w:val="24"/>
          <w:szCs w:val="24"/>
          <w:lang w:val="fr-FR" w:eastAsia="en-US"/>
        </w:rPr>
        <w:t>Pacte des Nations Unies relatif aux droits civils et politiques</w:t>
      </w:r>
      <w:r w:rsidR="0041209C">
        <w:rPr>
          <w:rFonts w:ascii="Arial" w:eastAsia="Times New Roman" w:hAnsi="Arial" w:cs="Arial"/>
          <w:color w:val="212121"/>
          <w:kern w:val="0"/>
          <w:sz w:val="24"/>
          <w:szCs w:val="24"/>
          <w:lang w:val="fr-FR" w:eastAsia="en-US"/>
        </w:rPr>
        <w:t xml:space="preserve"> et ses pendants</w:t>
      </w:r>
      <w:r w:rsidRPr="002D1AC3">
        <w:rPr>
          <w:rFonts w:ascii="Arial" w:eastAsia="Times New Roman" w:hAnsi="Arial" w:cs="Arial"/>
          <w:color w:val="212121"/>
          <w:kern w:val="0"/>
          <w:sz w:val="24"/>
          <w:szCs w:val="24"/>
          <w:lang w:val="fr-FR" w:eastAsia="en-US"/>
        </w:rPr>
        <w:t xml:space="preserve"> régionaux (la </w:t>
      </w:r>
      <w:r w:rsidRPr="002D1AC3">
        <w:rPr>
          <w:rFonts w:ascii="Arial" w:eastAsia="Times New Roman" w:hAnsi="Arial" w:cs="Arial"/>
          <w:i/>
          <w:color w:val="212121"/>
          <w:kern w:val="0"/>
          <w:sz w:val="24"/>
          <w:szCs w:val="24"/>
          <w:lang w:val="fr-FR" w:eastAsia="en-US"/>
        </w:rPr>
        <w:t>Convention européenne</w:t>
      </w:r>
      <w:r w:rsidRPr="002D1AC3">
        <w:rPr>
          <w:rFonts w:ascii="Arial" w:eastAsia="Times New Roman" w:hAnsi="Arial" w:cs="Arial"/>
          <w:color w:val="212121"/>
          <w:kern w:val="0"/>
          <w:sz w:val="24"/>
          <w:szCs w:val="24"/>
          <w:lang w:val="fr-FR" w:eastAsia="en-US"/>
        </w:rPr>
        <w:t xml:space="preserve">, la </w:t>
      </w:r>
      <w:r w:rsidRPr="002D1AC3">
        <w:rPr>
          <w:rFonts w:ascii="Arial" w:eastAsia="Times New Roman" w:hAnsi="Arial" w:cs="Arial"/>
          <w:i/>
          <w:color w:val="212121"/>
          <w:kern w:val="0"/>
          <w:sz w:val="24"/>
          <w:szCs w:val="24"/>
          <w:lang w:val="fr-FR" w:eastAsia="en-US"/>
        </w:rPr>
        <w:t>Charte de l'UE</w:t>
      </w:r>
      <w:r w:rsidRPr="002D1AC3">
        <w:rPr>
          <w:rFonts w:ascii="Arial" w:eastAsia="Times New Roman" w:hAnsi="Arial" w:cs="Arial"/>
          <w:color w:val="212121"/>
          <w:kern w:val="0"/>
          <w:sz w:val="24"/>
          <w:szCs w:val="24"/>
          <w:lang w:val="fr-FR" w:eastAsia="en-US"/>
        </w:rPr>
        <w:t xml:space="preserve">, la </w:t>
      </w:r>
      <w:r w:rsidRPr="002D1AC3">
        <w:rPr>
          <w:rFonts w:ascii="Arial" w:eastAsia="Times New Roman" w:hAnsi="Arial" w:cs="Arial"/>
          <w:i/>
          <w:color w:val="212121"/>
          <w:kern w:val="0"/>
          <w:sz w:val="24"/>
          <w:szCs w:val="24"/>
          <w:lang w:val="fr-FR" w:eastAsia="en-US"/>
        </w:rPr>
        <w:t>Convention américaine</w:t>
      </w:r>
      <w:r w:rsidRPr="002D1AC3">
        <w:rPr>
          <w:rFonts w:ascii="Arial" w:eastAsia="Times New Roman" w:hAnsi="Arial" w:cs="Arial"/>
          <w:color w:val="212121"/>
          <w:kern w:val="0"/>
          <w:sz w:val="24"/>
          <w:szCs w:val="24"/>
          <w:lang w:val="fr-FR" w:eastAsia="en-US"/>
        </w:rPr>
        <w:t xml:space="preserve">, les </w:t>
      </w:r>
      <w:r w:rsidRPr="002D1AC3">
        <w:rPr>
          <w:rFonts w:ascii="Arial" w:eastAsia="Times New Roman" w:hAnsi="Arial" w:cs="Arial"/>
          <w:i/>
          <w:color w:val="212121"/>
          <w:kern w:val="0"/>
          <w:sz w:val="24"/>
          <w:szCs w:val="24"/>
          <w:lang w:val="fr-FR" w:eastAsia="en-US"/>
        </w:rPr>
        <w:t>Chartes africaine et arabe</w:t>
      </w:r>
      <w:r w:rsidRPr="002D1AC3">
        <w:rPr>
          <w:rFonts w:ascii="Arial" w:eastAsia="Times New Roman" w:hAnsi="Arial" w:cs="Arial"/>
          <w:color w:val="212121"/>
          <w:kern w:val="0"/>
          <w:sz w:val="24"/>
          <w:szCs w:val="24"/>
          <w:lang w:val="fr-FR" w:eastAsia="en-US"/>
        </w:rPr>
        <w:t>).</w:t>
      </w:r>
    </w:p>
    <w:p w14:paraId="0784B332" w14:textId="77777777"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14:paraId="08DB3785" w14:textId="77777777" w:rsidR="0041209C"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2D1AC3">
        <w:rPr>
          <w:rFonts w:ascii="Arial" w:eastAsia="Times New Roman" w:hAnsi="Arial" w:cs="Arial"/>
          <w:color w:val="212121"/>
          <w:kern w:val="0"/>
          <w:sz w:val="24"/>
          <w:szCs w:val="24"/>
          <w:lang w:val="fr-FR" w:eastAsia="en-US"/>
        </w:rPr>
        <w:t>Ce cadre existant des droits de l'homme soulève toutefois un certain nombre de préoccupations. Premièrement, les instruments généraux relatifs aux droits de l'homme</w:t>
      </w:r>
      <w:r w:rsidRPr="002D1AC3">
        <w:rPr>
          <w:rFonts w:ascii="Arial" w:eastAsia="Times New Roman" w:hAnsi="Arial" w:cs="Arial"/>
          <w:b/>
          <w:color w:val="212121"/>
          <w:kern w:val="0"/>
          <w:sz w:val="24"/>
          <w:szCs w:val="24"/>
          <w:lang w:val="fr-FR" w:eastAsia="en-US"/>
        </w:rPr>
        <w:t xml:space="preserve"> ne reflètent pas l'effet systémique des attaques contre les journalistes sur les sociétés</w:t>
      </w:r>
      <w:r w:rsidRPr="002D1AC3">
        <w:rPr>
          <w:rFonts w:ascii="Arial" w:eastAsia="Times New Roman" w:hAnsi="Arial" w:cs="Arial"/>
          <w:color w:val="212121"/>
          <w:kern w:val="0"/>
          <w:sz w:val="24"/>
          <w:szCs w:val="24"/>
          <w:lang w:val="fr-FR" w:eastAsia="en-US"/>
        </w:rPr>
        <w:t xml:space="preserve">. </w:t>
      </w:r>
    </w:p>
    <w:p w14:paraId="5CED9F30" w14:textId="77777777"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2D1AC3">
        <w:rPr>
          <w:rFonts w:ascii="Arial" w:eastAsia="Times New Roman" w:hAnsi="Arial" w:cs="Arial"/>
          <w:color w:val="212121"/>
          <w:kern w:val="0"/>
          <w:sz w:val="24"/>
          <w:szCs w:val="24"/>
          <w:lang w:val="fr-FR" w:eastAsia="en-US"/>
        </w:rPr>
        <w:t>Contrairement à la plupart des violations, les atteintes à la vie ou à l'intégrité physique des journalistes ont un impact sur le droit du public à l'information, contribuent au déclin du contrôle démocratique et ont un effet dissuasif sur la liberté d'expression de chacun.</w:t>
      </w:r>
    </w:p>
    <w:p w14:paraId="2300E548" w14:textId="77777777"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14:paraId="7468C3C2" w14:textId="77777777"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BE" w:eastAsia="en-US"/>
        </w:rPr>
      </w:pPr>
      <w:r w:rsidRPr="002D1AC3">
        <w:rPr>
          <w:rFonts w:ascii="Arial" w:eastAsia="Times New Roman" w:hAnsi="Arial" w:cs="Arial"/>
          <w:color w:val="212121"/>
          <w:kern w:val="0"/>
          <w:sz w:val="24"/>
          <w:szCs w:val="24"/>
          <w:lang w:val="fr-FR" w:eastAsia="en-US"/>
        </w:rPr>
        <w:t>Ils conduisent directement à l'autocensure.</w:t>
      </w:r>
    </w:p>
    <w:p w14:paraId="722AEA0D" w14:textId="77777777" w:rsidR="00AA0079" w:rsidRPr="0041209C" w:rsidRDefault="00AA0079" w:rsidP="0041209C">
      <w:pPr>
        <w:pStyle w:val="Heading2"/>
        <w:spacing w:line="276" w:lineRule="auto"/>
        <w:ind w:left="0" w:firstLine="0"/>
        <w:jc w:val="both"/>
        <w:rPr>
          <w:rFonts w:cs="Arial"/>
          <w:sz w:val="24"/>
          <w:szCs w:val="24"/>
          <w:lang w:val="fr-BE"/>
        </w:rPr>
      </w:pPr>
    </w:p>
    <w:p w14:paraId="7361E93C" w14:textId="77777777" w:rsidR="0041209C" w:rsidRPr="0041209C" w:rsidRDefault="0041209C" w:rsidP="00412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41209C">
        <w:rPr>
          <w:rFonts w:ascii="Arial" w:eastAsia="Times New Roman" w:hAnsi="Arial" w:cs="Arial"/>
          <w:color w:val="212121"/>
          <w:kern w:val="0"/>
          <w:sz w:val="24"/>
          <w:szCs w:val="24"/>
          <w:lang w:val="fr-FR" w:eastAsia="en-US"/>
        </w:rPr>
        <w:t>Malgré cela, il n'y a pas de ligne de conduite indépendante pour les membres du public ou d'autres professionnels des médias en cas de violation des droits d'un journaliste de déposer une demande pour que l'affaire soit entendue dans une procédure internationale.</w:t>
      </w:r>
    </w:p>
    <w:p w14:paraId="0E3D8E06" w14:textId="77777777" w:rsidR="0041209C" w:rsidRPr="0041209C" w:rsidRDefault="0041209C" w:rsidP="00412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14:paraId="6A7E2CF5" w14:textId="77777777" w:rsidR="0041209C" w:rsidRPr="0041209C" w:rsidRDefault="0041209C" w:rsidP="00412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BE" w:eastAsia="en-US"/>
        </w:rPr>
      </w:pPr>
      <w:r w:rsidRPr="0041209C">
        <w:rPr>
          <w:rFonts w:ascii="Arial" w:eastAsia="Times New Roman" w:hAnsi="Arial" w:cs="Arial"/>
          <w:color w:val="212121"/>
          <w:kern w:val="0"/>
          <w:sz w:val="24"/>
          <w:szCs w:val="24"/>
          <w:lang w:val="fr-FR" w:eastAsia="en-US"/>
        </w:rPr>
        <w:t xml:space="preserve">Le régime actuel des droits </w:t>
      </w:r>
      <w:r>
        <w:rPr>
          <w:rFonts w:ascii="Arial" w:eastAsia="Times New Roman" w:hAnsi="Arial" w:cs="Arial"/>
          <w:color w:val="212121"/>
          <w:kern w:val="0"/>
          <w:sz w:val="24"/>
          <w:szCs w:val="24"/>
          <w:lang w:val="fr-FR" w:eastAsia="en-US"/>
        </w:rPr>
        <w:t xml:space="preserve">humains </w:t>
      </w:r>
      <w:r w:rsidRPr="0041209C">
        <w:rPr>
          <w:rFonts w:ascii="Arial" w:eastAsia="Times New Roman" w:hAnsi="Arial" w:cs="Arial"/>
          <w:b/>
          <w:color w:val="212121"/>
          <w:kern w:val="0"/>
          <w:sz w:val="24"/>
          <w:szCs w:val="24"/>
          <w:lang w:val="fr-FR" w:eastAsia="en-US"/>
        </w:rPr>
        <w:t>ne prend pas non plus en compte les risques associés à la profession de journaliste</w:t>
      </w:r>
      <w:r w:rsidRPr="0041209C">
        <w:rPr>
          <w:rFonts w:ascii="Arial" w:eastAsia="Times New Roman" w:hAnsi="Arial" w:cs="Arial"/>
          <w:color w:val="212121"/>
          <w:kern w:val="0"/>
          <w:sz w:val="24"/>
          <w:szCs w:val="24"/>
          <w:lang w:val="fr-FR" w:eastAsia="en-US"/>
        </w:rPr>
        <w:t>. Si le droit de chacun à la liberté d'expression est protégé, l'exercice de la liberté d'expression par les professionnels des médias est distinct: ils participent à la circulation régulière de l'information et des idées, avec un impact beaucoup plus</w:t>
      </w:r>
      <w:r>
        <w:rPr>
          <w:rFonts w:ascii="Arial" w:eastAsia="Times New Roman" w:hAnsi="Arial" w:cs="Arial"/>
          <w:color w:val="212121"/>
          <w:kern w:val="0"/>
          <w:sz w:val="24"/>
          <w:szCs w:val="24"/>
          <w:lang w:val="fr-FR" w:eastAsia="en-US"/>
        </w:rPr>
        <w:t xml:space="preserve"> large sur les publics de masse, ce qui pousse</w:t>
      </w:r>
      <w:r w:rsidRPr="0041209C">
        <w:rPr>
          <w:rFonts w:ascii="Arial" w:eastAsia="Times New Roman" w:hAnsi="Arial" w:cs="Arial"/>
          <w:color w:val="212121"/>
          <w:kern w:val="0"/>
          <w:sz w:val="24"/>
          <w:szCs w:val="24"/>
          <w:lang w:val="fr-FR" w:eastAsia="en-US"/>
        </w:rPr>
        <w:t xml:space="preserve"> ceux qui veulent censurer le discours défavorable</w:t>
      </w:r>
      <w:r>
        <w:rPr>
          <w:rFonts w:ascii="Arial" w:eastAsia="Times New Roman" w:hAnsi="Arial" w:cs="Arial"/>
          <w:color w:val="212121"/>
          <w:kern w:val="0"/>
          <w:sz w:val="24"/>
          <w:szCs w:val="24"/>
          <w:lang w:val="fr-FR" w:eastAsia="en-US"/>
        </w:rPr>
        <w:t xml:space="preserve"> à les cibler</w:t>
      </w:r>
      <w:r w:rsidRPr="0041209C">
        <w:rPr>
          <w:rFonts w:ascii="Arial" w:eastAsia="Times New Roman" w:hAnsi="Arial" w:cs="Arial"/>
          <w:color w:val="212121"/>
          <w:kern w:val="0"/>
          <w:sz w:val="24"/>
          <w:szCs w:val="24"/>
          <w:lang w:val="fr-FR" w:eastAsia="en-US"/>
        </w:rPr>
        <w:t xml:space="preserve">. Cette dimension publique du discours journalistique </w:t>
      </w:r>
      <w:r>
        <w:rPr>
          <w:rFonts w:ascii="Arial" w:eastAsia="Times New Roman" w:hAnsi="Arial" w:cs="Arial"/>
          <w:color w:val="212121"/>
          <w:kern w:val="0"/>
          <w:sz w:val="24"/>
          <w:szCs w:val="24"/>
          <w:lang w:val="fr-FR" w:eastAsia="en-US"/>
        </w:rPr>
        <w:t>n’</w:t>
      </w:r>
      <w:r w:rsidRPr="0041209C">
        <w:rPr>
          <w:rFonts w:ascii="Arial" w:eastAsia="Times New Roman" w:hAnsi="Arial" w:cs="Arial"/>
          <w:color w:val="212121"/>
          <w:kern w:val="0"/>
          <w:sz w:val="24"/>
          <w:szCs w:val="24"/>
          <w:lang w:val="fr-FR" w:eastAsia="en-US"/>
        </w:rPr>
        <w:t xml:space="preserve">est </w:t>
      </w:r>
      <w:r>
        <w:rPr>
          <w:rFonts w:ascii="Arial" w:eastAsia="Times New Roman" w:hAnsi="Arial" w:cs="Arial"/>
          <w:color w:val="212121"/>
          <w:kern w:val="0"/>
          <w:sz w:val="24"/>
          <w:szCs w:val="24"/>
          <w:lang w:val="fr-FR" w:eastAsia="en-US"/>
        </w:rPr>
        <w:t xml:space="preserve">pas assez </w:t>
      </w:r>
      <w:r w:rsidRPr="0041209C">
        <w:rPr>
          <w:rFonts w:ascii="Arial" w:eastAsia="Times New Roman" w:hAnsi="Arial" w:cs="Arial"/>
          <w:color w:val="212121"/>
          <w:kern w:val="0"/>
          <w:sz w:val="24"/>
          <w:szCs w:val="24"/>
          <w:lang w:val="fr-FR" w:eastAsia="en-US"/>
        </w:rPr>
        <w:t>reconnue. Sans surprise, les cas de violence contre les journalistes ont été traités par la Cour européenne des droits de l'homme comme des violations du droit à la vie et à la sécurité personnelle d'un individu plutôt que des violations de la liberté d'expression. Les jugements ont raté l'occasion de sensibiliser aux conséquences de la violence contre la personne des journalistes sur les droits des citoyens dans leur ensemble.</w:t>
      </w:r>
    </w:p>
    <w:p w14:paraId="058F965D" w14:textId="77777777" w:rsidR="00AA0079" w:rsidRPr="0041209C" w:rsidRDefault="00AA0079" w:rsidP="0041209C">
      <w:pPr>
        <w:pStyle w:val="Heading2"/>
        <w:spacing w:line="276" w:lineRule="auto"/>
        <w:ind w:left="0" w:firstLine="0"/>
        <w:jc w:val="both"/>
        <w:rPr>
          <w:rFonts w:cs="Arial"/>
          <w:sz w:val="24"/>
          <w:szCs w:val="24"/>
          <w:lang w:val="fr-BE"/>
        </w:rPr>
      </w:pPr>
    </w:p>
    <w:p w14:paraId="70881BB7" w14:textId="77777777" w:rsidR="00122C39" w:rsidRPr="0041209C" w:rsidRDefault="0041209C">
      <w:pPr>
        <w:jc w:val="both"/>
        <w:rPr>
          <w:rFonts w:ascii="Arial" w:hAnsi="Arial" w:cs="Arial"/>
          <w:b/>
          <w:color w:val="FF0000"/>
          <w:sz w:val="24"/>
          <w:szCs w:val="24"/>
          <w:lang w:val="fr-BE"/>
        </w:rPr>
      </w:pPr>
      <w:r>
        <w:rPr>
          <w:rFonts w:ascii="Arial" w:hAnsi="Arial" w:cs="Arial"/>
          <w:b/>
          <w:color w:val="FF0000"/>
          <w:sz w:val="24"/>
          <w:szCs w:val="24"/>
          <w:lang w:val="fr-BE"/>
        </w:rPr>
        <w:t xml:space="preserve">Mais pour quelle raison avons-nous alors besoin d’un instrument se concentrant particulièrement sur les journalistes et les travailleurs des médias ? </w:t>
      </w:r>
    </w:p>
    <w:p w14:paraId="309C2295" w14:textId="77777777" w:rsidR="0041209C" w:rsidRDefault="0041209C">
      <w:pPr>
        <w:jc w:val="both"/>
        <w:rPr>
          <w:rFonts w:ascii="Arial" w:hAnsi="Arial" w:cs="Arial"/>
          <w:color w:val="212121"/>
          <w:sz w:val="24"/>
          <w:szCs w:val="24"/>
          <w:shd w:val="clear" w:color="auto" w:fill="FFFFFF"/>
          <w:lang w:val="fr-BE"/>
        </w:rPr>
      </w:pPr>
      <w:r w:rsidRPr="0041209C">
        <w:rPr>
          <w:lang w:val="fr-BE"/>
        </w:rPr>
        <w:br/>
      </w:r>
      <w:r w:rsidRPr="0041209C">
        <w:rPr>
          <w:rFonts w:ascii="Arial" w:hAnsi="Arial" w:cs="Arial"/>
          <w:color w:val="212121"/>
          <w:sz w:val="24"/>
          <w:szCs w:val="24"/>
          <w:shd w:val="clear" w:color="auto" w:fill="FFFFFF"/>
          <w:lang w:val="fr-BE"/>
        </w:rPr>
        <w:t xml:space="preserve">La communauté internationale a déjà reconnu la </w:t>
      </w:r>
      <w:r w:rsidRPr="0041209C">
        <w:rPr>
          <w:rFonts w:ascii="Arial" w:hAnsi="Arial" w:cs="Arial"/>
          <w:b/>
          <w:color w:val="212121"/>
          <w:sz w:val="24"/>
          <w:szCs w:val="24"/>
          <w:shd w:val="clear" w:color="auto" w:fill="FFFFFF"/>
          <w:lang w:val="fr-BE"/>
        </w:rPr>
        <w:t>capacité limitée des règles d'application générale</w:t>
      </w:r>
      <w:r w:rsidRPr="0041209C">
        <w:rPr>
          <w:rFonts w:ascii="Arial" w:hAnsi="Arial" w:cs="Arial"/>
          <w:color w:val="212121"/>
          <w:sz w:val="24"/>
          <w:szCs w:val="24"/>
          <w:shd w:val="clear" w:color="auto" w:fill="FFFFFF"/>
          <w:lang w:val="fr-BE"/>
        </w:rPr>
        <w:t>. Même si les femmes, les enfants ou les personnes handicapées sont protégés en tant qu'êtres humains par des instruments généraux, des conventions spécifiques (</w:t>
      </w:r>
      <w:r w:rsidRPr="0041209C">
        <w:rPr>
          <w:rFonts w:ascii="Arial" w:hAnsi="Arial" w:cs="Arial"/>
          <w:i/>
          <w:color w:val="212121"/>
          <w:sz w:val="24"/>
          <w:szCs w:val="24"/>
          <w:shd w:val="clear" w:color="auto" w:fill="FFFFFF"/>
          <w:lang w:val="fr-BE"/>
        </w:rPr>
        <w:t>sur l'élimination de la discrimination à l'égard des femmes, sur les droits de l’enfant, sur les droits des personnes handicapées</w:t>
      </w:r>
      <w:r>
        <w:rPr>
          <w:rFonts w:ascii="Arial" w:hAnsi="Arial" w:cs="Arial"/>
          <w:color w:val="212121"/>
          <w:sz w:val="24"/>
          <w:szCs w:val="24"/>
          <w:shd w:val="clear" w:color="auto" w:fill="FFFFFF"/>
          <w:lang w:val="fr-BE"/>
        </w:rPr>
        <w:t>) ont été adoptée,</w:t>
      </w:r>
      <w:r w:rsidRPr="0041209C">
        <w:rPr>
          <w:rFonts w:ascii="Arial" w:hAnsi="Arial" w:cs="Arial"/>
          <w:color w:val="212121"/>
          <w:sz w:val="24"/>
          <w:szCs w:val="24"/>
          <w:shd w:val="clear" w:color="auto" w:fill="FFFFFF"/>
          <w:lang w:val="fr-BE"/>
        </w:rPr>
        <w:t xml:space="preserve"> les instruments </w:t>
      </w:r>
      <w:r w:rsidRPr="0041209C">
        <w:rPr>
          <w:rFonts w:ascii="Arial" w:hAnsi="Arial" w:cs="Arial"/>
          <w:i/>
          <w:color w:val="212121"/>
          <w:sz w:val="24"/>
          <w:szCs w:val="24"/>
          <w:shd w:val="clear" w:color="auto" w:fill="FFFFFF"/>
          <w:lang w:val="fr-BE"/>
        </w:rPr>
        <w:t>généraux</w:t>
      </w:r>
      <w:r>
        <w:rPr>
          <w:rFonts w:ascii="Arial" w:hAnsi="Arial" w:cs="Arial"/>
          <w:color w:val="212121"/>
          <w:sz w:val="24"/>
          <w:szCs w:val="24"/>
          <w:shd w:val="clear" w:color="auto" w:fill="FFFFFF"/>
          <w:lang w:val="fr-BE"/>
        </w:rPr>
        <w:t xml:space="preserve"> étant</w:t>
      </w:r>
      <w:r w:rsidRPr="0041209C">
        <w:rPr>
          <w:rFonts w:ascii="Arial" w:hAnsi="Arial" w:cs="Arial"/>
          <w:color w:val="212121"/>
          <w:sz w:val="24"/>
          <w:szCs w:val="24"/>
          <w:shd w:val="clear" w:color="auto" w:fill="FFFFFF"/>
          <w:lang w:val="fr-BE"/>
        </w:rPr>
        <w:t xml:space="preserve"> insuffisants. Ces conventions consolident et précisent les obligations qui incombent à chaque individu; ils ne sont pas redondants, même si les droits peuvent être implicites dans les instruments généraux. </w:t>
      </w:r>
    </w:p>
    <w:p w14:paraId="70E78591" w14:textId="77777777" w:rsidR="0041209C" w:rsidRDefault="0041209C">
      <w:pPr>
        <w:jc w:val="both"/>
        <w:rPr>
          <w:rFonts w:ascii="Arial" w:hAnsi="Arial" w:cs="Arial"/>
          <w:color w:val="212121"/>
          <w:sz w:val="24"/>
          <w:szCs w:val="24"/>
          <w:shd w:val="clear" w:color="auto" w:fill="FFFFFF"/>
          <w:lang w:val="fr-BE"/>
        </w:rPr>
      </w:pPr>
    </w:p>
    <w:p w14:paraId="7CFC0AE7" w14:textId="77777777" w:rsidR="0041209C" w:rsidRPr="0041209C" w:rsidRDefault="0041209C">
      <w:pPr>
        <w:jc w:val="both"/>
        <w:rPr>
          <w:rFonts w:ascii="Arial" w:hAnsi="Arial" w:cs="Arial"/>
          <w:color w:val="212121"/>
          <w:sz w:val="24"/>
          <w:szCs w:val="24"/>
          <w:shd w:val="clear" w:color="auto" w:fill="FFFFFF"/>
          <w:lang w:val="fr-BE"/>
        </w:rPr>
      </w:pPr>
      <w:r w:rsidRPr="0041209C">
        <w:rPr>
          <w:rFonts w:ascii="Arial" w:hAnsi="Arial" w:cs="Arial"/>
          <w:color w:val="212121"/>
          <w:sz w:val="24"/>
          <w:szCs w:val="24"/>
          <w:shd w:val="clear" w:color="auto" w:fill="FFFFFF"/>
          <w:lang w:val="fr-BE"/>
        </w:rPr>
        <w:t>Les journalistes sont une catégorie vulnérable</w:t>
      </w:r>
      <w:r>
        <w:rPr>
          <w:rFonts w:ascii="Arial" w:hAnsi="Arial" w:cs="Arial"/>
          <w:color w:val="212121"/>
          <w:sz w:val="24"/>
          <w:szCs w:val="24"/>
          <w:shd w:val="clear" w:color="auto" w:fill="FFFFFF"/>
          <w:lang w:val="fr-BE"/>
        </w:rPr>
        <w:t>. Ils sont pris pour cibles en raison de leur profession. U</w:t>
      </w:r>
      <w:r w:rsidRPr="0041209C">
        <w:rPr>
          <w:rFonts w:ascii="Arial" w:hAnsi="Arial" w:cs="Arial"/>
          <w:color w:val="212121"/>
          <w:sz w:val="24"/>
          <w:szCs w:val="24"/>
          <w:shd w:val="clear" w:color="auto" w:fill="FFFFFF"/>
          <w:lang w:val="fr-BE"/>
        </w:rPr>
        <w:t>n instrument spécifique renforcerai</w:t>
      </w:r>
      <w:r>
        <w:rPr>
          <w:rFonts w:ascii="Arial" w:hAnsi="Arial" w:cs="Arial"/>
          <w:color w:val="212121"/>
          <w:sz w:val="24"/>
          <w:szCs w:val="24"/>
          <w:shd w:val="clear" w:color="auto" w:fill="FFFFFF"/>
          <w:lang w:val="fr-BE"/>
        </w:rPr>
        <w:t>t leur protection et apporterait</w:t>
      </w:r>
      <w:r w:rsidRPr="0041209C">
        <w:rPr>
          <w:rFonts w:ascii="Arial" w:hAnsi="Arial" w:cs="Arial"/>
          <w:color w:val="212121"/>
          <w:sz w:val="24"/>
          <w:szCs w:val="24"/>
          <w:shd w:val="clear" w:color="auto" w:fill="FFFFFF"/>
          <w:lang w:val="fr-BE"/>
        </w:rPr>
        <w:t xml:space="preserve"> une stigmatisation particulière aux violations, augmentant la pression sur les États pour </w:t>
      </w:r>
      <w:r>
        <w:rPr>
          <w:rFonts w:ascii="Arial" w:hAnsi="Arial" w:cs="Arial"/>
          <w:color w:val="212121"/>
          <w:sz w:val="24"/>
          <w:szCs w:val="24"/>
          <w:shd w:val="clear" w:color="auto" w:fill="FFFFFF"/>
          <w:lang w:val="fr-BE"/>
        </w:rPr>
        <w:t xml:space="preserve">qu’ils préviennent et punissent </w:t>
      </w:r>
      <w:r w:rsidRPr="0041209C">
        <w:rPr>
          <w:rFonts w:ascii="Arial" w:hAnsi="Arial" w:cs="Arial"/>
          <w:color w:val="212121"/>
          <w:sz w:val="24"/>
          <w:szCs w:val="24"/>
          <w:shd w:val="clear" w:color="auto" w:fill="FFFFFF"/>
          <w:lang w:val="fr-BE"/>
        </w:rPr>
        <w:t>les violations, ce qui est au cœur du respect du droit international.</w:t>
      </w:r>
    </w:p>
    <w:p w14:paraId="6C3B2A3D" w14:textId="77777777" w:rsidR="0041209C" w:rsidRPr="0041209C" w:rsidRDefault="0041209C">
      <w:pPr>
        <w:jc w:val="both"/>
        <w:rPr>
          <w:rFonts w:ascii="Arial" w:hAnsi="Arial" w:cs="Arial"/>
          <w:color w:val="000000"/>
          <w:sz w:val="24"/>
          <w:szCs w:val="24"/>
          <w:lang w:val="fr-BE"/>
        </w:rPr>
      </w:pPr>
    </w:p>
    <w:p w14:paraId="34D05CC6" w14:textId="77777777" w:rsidR="00AA0079" w:rsidRPr="0041209C" w:rsidRDefault="00AA0079">
      <w:pPr>
        <w:jc w:val="both"/>
        <w:rPr>
          <w:rFonts w:ascii="Arial" w:hAnsi="Arial" w:cs="Arial"/>
          <w:sz w:val="24"/>
          <w:szCs w:val="24"/>
          <w:lang w:val="fr-BE"/>
        </w:rPr>
      </w:pPr>
    </w:p>
    <w:p w14:paraId="3883E016" w14:textId="77777777" w:rsidR="00E245C4" w:rsidRPr="00E245C4" w:rsidRDefault="00E245C4" w:rsidP="00E24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E245C4">
        <w:rPr>
          <w:rFonts w:ascii="Arial" w:eastAsia="Times New Roman" w:hAnsi="Arial" w:cs="Arial"/>
          <w:b/>
          <w:color w:val="212121"/>
          <w:kern w:val="0"/>
          <w:sz w:val="24"/>
          <w:szCs w:val="24"/>
          <w:lang w:val="fr-FR" w:eastAsia="en-US"/>
        </w:rPr>
        <w:lastRenderedPageBreak/>
        <w:t>À ce jour, le droit international traitant de la situation des journalistes</w:t>
      </w:r>
      <w:r w:rsidRPr="00E245C4">
        <w:rPr>
          <w:rFonts w:ascii="Arial" w:eastAsia="Times New Roman" w:hAnsi="Arial" w:cs="Arial"/>
          <w:color w:val="212121"/>
          <w:kern w:val="0"/>
          <w:sz w:val="24"/>
          <w:szCs w:val="24"/>
          <w:lang w:val="fr-FR" w:eastAsia="en-US"/>
        </w:rPr>
        <w:t xml:space="preserve"> est limité à ce que l'on appelle des instruments de</w:t>
      </w:r>
      <w:r>
        <w:rPr>
          <w:rFonts w:ascii="Arial" w:eastAsia="Times New Roman" w:hAnsi="Arial" w:cs="Arial"/>
          <w:color w:val="212121"/>
          <w:kern w:val="0"/>
          <w:sz w:val="24"/>
          <w:szCs w:val="24"/>
          <w:lang w:val="fr-FR" w:eastAsia="en-US"/>
        </w:rPr>
        <w:t xml:space="preserve"> droit non contraignants</w:t>
      </w:r>
      <w:r w:rsidRPr="00E245C4">
        <w:rPr>
          <w:rFonts w:ascii="Arial" w:eastAsia="Times New Roman" w:hAnsi="Arial" w:cs="Arial"/>
          <w:color w:val="212121"/>
          <w:kern w:val="0"/>
          <w:sz w:val="24"/>
          <w:szCs w:val="24"/>
          <w:lang w:val="fr-FR" w:eastAsia="en-US"/>
        </w:rPr>
        <w:t xml:space="preserve"> de natur</w:t>
      </w:r>
      <w:r>
        <w:rPr>
          <w:rFonts w:ascii="Arial" w:eastAsia="Times New Roman" w:hAnsi="Arial" w:cs="Arial"/>
          <w:color w:val="212121"/>
          <w:kern w:val="0"/>
          <w:sz w:val="24"/>
          <w:szCs w:val="24"/>
          <w:lang w:val="fr-FR" w:eastAsia="en-US"/>
        </w:rPr>
        <w:t>e déclarative ou de recommandation</w:t>
      </w:r>
      <w:r w:rsidRPr="00E245C4">
        <w:rPr>
          <w:rFonts w:ascii="Arial" w:eastAsia="Times New Roman" w:hAnsi="Arial" w:cs="Arial"/>
          <w:color w:val="212121"/>
          <w:kern w:val="0"/>
          <w:sz w:val="24"/>
          <w:szCs w:val="24"/>
          <w:lang w:val="fr-FR" w:eastAsia="en-US"/>
        </w:rPr>
        <w:t>, appelant simplement les États à mettre fin à l'impunité.</w:t>
      </w:r>
    </w:p>
    <w:p w14:paraId="363882C3" w14:textId="77777777" w:rsidR="00E245C4" w:rsidRPr="00E245C4" w:rsidRDefault="00E245C4" w:rsidP="00E24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14:paraId="30FD335B" w14:textId="77777777" w:rsidR="00E245C4" w:rsidRPr="00E245C4" w:rsidRDefault="00E245C4" w:rsidP="00E24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BE" w:eastAsia="en-US"/>
        </w:rPr>
      </w:pPr>
      <w:r>
        <w:rPr>
          <w:rFonts w:ascii="Arial" w:eastAsia="Times New Roman" w:hAnsi="Arial" w:cs="Arial"/>
          <w:color w:val="212121"/>
          <w:kern w:val="0"/>
          <w:sz w:val="24"/>
          <w:szCs w:val="24"/>
          <w:lang w:val="fr-FR" w:eastAsia="en-US"/>
        </w:rPr>
        <w:t>Il s'agit notamment de la R</w:t>
      </w:r>
      <w:r w:rsidRPr="00E245C4">
        <w:rPr>
          <w:rFonts w:ascii="Arial" w:eastAsia="Times New Roman" w:hAnsi="Arial" w:cs="Arial"/>
          <w:color w:val="212121"/>
          <w:kern w:val="0"/>
          <w:sz w:val="24"/>
          <w:szCs w:val="24"/>
          <w:lang w:val="fr-FR" w:eastAsia="en-US"/>
        </w:rPr>
        <w:t xml:space="preserve">ésolution 12/16 du Conseil des droits de l'homme de 2009 sur </w:t>
      </w:r>
      <w:r>
        <w:rPr>
          <w:rFonts w:ascii="Arial" w:eastAsia="Times New Roman" w:hAnsi="Arial" w:cs="Arial"/>
          <w:color w:val="212121"/>
          <w:kern w:val="0"/>
          <w:sz w:val="24"/>
          <w:szCs w:val="24"/>
          <w:lang w:val="fr-FR" w:eastAsia="en-US"/>
        </w:rPr>
        <w:t>« </w:t>
      </w:r>
      <w:r w:rsidRPr="00E245C4">
        <w:rPr>
          <w:rFonts w:ascii="Arial" w:eastAsia="Times New Roman" w:hAnsi="Arial" w:cs="Arial"/>
          <w:color w:val="212121"/>
          <w:kern w:val="0"/>
          <w:sz w:val="24"/>
          <w:szCs w:val="24"/>
          <w:lang w:val="fr-FR" w:eastAsia="en-US"/>
        </w:rPr>
        <w:t>la liberté d'opinion et d'expression</w:t>
      </w:r>
      <w:r>
        <w:rPr>
          <w:rFonts w:ascii="Arial" w:eastAsia="Times New Roman" w:hAnsi="Arial" w:cs="Arial"/>
          <w:color w:val="212121"/>
          <w:kern w:val="0"/>
          <w:sz w:val="24"/>
          <w:szCs w:val="24"/>
          <w:lang w:val="fr-FR" w:eastAsia="en-US"/>
        </w:rPr>
        <w:t> », de la R</w:t>
      </w:r>
      <w:r w:rsidRPr="00E245C4">
        <w:rPr>
          <w:rFonts w:ascii="Arial" w:eastAsia="Times New Roman" w:hAnsi="Arial" w:cs="Arial"/>
          <w:color w:val="212121"/>
          <w:kern w:val="0"/>
          <w:sz w:val="24"/>
          <w:szCs w:val="24"/>
          <w:lang w:val="fr-FR" w:eastAsia="en-US"/>
        </w:rPr>
        <w:t>ésolution 29 de l'UNESCO condamnant la violence co</w:t>
      </w:r>
      <w:r>
        <w:rPr>
          <w:rFonts w:ascii="Arial" w:eastAsia="Times New Roman" w:hAnsi="Arial" w:cs="Arial"/>
          <w:color w:val="212121"/>
          <w:kern w:val="0"/>
          <w:sz w:val="24"/>
          <w:szCs w:val="24"/>
          <w:lang w:val="fr-FR" w:eastAsia="en-US"/>
        </w:rPr>
        <w:t>ntre les journalistes et de la D</w:t>
      </w:r>
      <w:r w:rsidRPr="00E245C4">
        <w:rPr>
          <w:rFonts w:ascii="Arial" w:eastAsia="Times New Roman" w:hAnsi="Arial" w:cs="Arial"/>
          <w:color w:val="212121"/>
          <w:kern w:val="0"/>
          <w:sz w:val="24"/>
          <w:szCs w:val="24"/>
          <w:lang w:val="fr-FR" w:eastAsia="en-US"/>
        </w:rPr>
        <w:t>éclaration de Medellin de 2007 sur la sécurité des journaliste</w:t>
      </w:r>
      <w:r>
        <w:rPr>
          <w:rFonts w:ascii="Arial" w:eastAsia="Times New Roman" w:hAnsi="Arial" w:cs="Arial"/>
          <w:color w:val="212121"/>
          <w:kern w:val="0"/>
          <w:sz w:val="24"/>
          <w:szCs w:val="24"/>
          <w:lang w:val="fr-FR" w:eastAsia="en-US"/>
        </w:rPr>
        <w:t>s et la lutte contre l'impunité, ainsi que d’</w:t>
      </w:r>
      <w:r w:rsidRPr="00E245C4">
        <w:rPr>
          <w:rFonts w:ascii="Arial" w:eastAsia="Times New Roman" w:hAnsi="Arial" w:cs="Arial"/>
          <w:color w:val="212121"/>
          <w:kern w:val="0"/>
          <w:sz w:val="24"/>
          <w:szCs w:val="24"/>
          <w:lang w:val="fr-FR" w:eastAsia="en-US"/>
        </w:rPr>
        <w:t>un certain nombre de déclarations régionales (Résolution 1535 (2007) de l'Assemblée parlementaire du Conseil de l'Europe sur</w:t>
      </w:r>
      <w:r>
        <w:rPr>
          <w:rFonts w:ascii="Arial" w:eastAsia="Times New Roman" w:hAnsi="Arial" w:cs="Arial"/>
          <w:color w:val="212121"/>
          <w:kern w:val="0"/>
          <w:sz w:val="24"/>
          <w:szCs w:val="24"/>
          <w:lang w:val="fr-FR" w:eastAsia="en-US"/>
        </w:rPr>
        <w:t xml:space="preserve"> les </w:t>
      </w:r>
      <w:r w:rsidRPr="00E245C4">
        <w:rPr>
          <w:rFonts w:ascii="Arial" w:eastAsia="Times New Roman" w:hAnsi="Arial" w:cs="Arial"/>
          <w:color w:val="212121"/>
          <w:kern w:val="0"/>
          <w:sz w:val="24"/>
          <w:szCs w:val="24"/>
          <w:lang w:val="fr-FR" w:eastAsia="en-US"/>
        </w:rPr>
        <w:t xml:space="preserve"> "Menaces à la vie et à la liberté d'expression des journalistes", les déclarations de principe sur la liberté d'expression de la Commission interaméricaine (2000) et de la Commission africaine (2002)).</w:t>
      </w:r>
    </w:p>
    <w:p w14:paraId="7CA7EC97" w14:textId="77777777" w:rsidR="00D279C8" w:rsidRPr="00E245C4" w:rsidRDefault="00D279C8" w:rsidP="00E245C4">
      <w:pPr>
        <w:pStyle w:val="Heading2"/>
        <w:spacing w:line="276" w:lineRule="auto"/>
        <w:ind w:left="0" w:firstLine="0"/>
        <w:jc w:val="both"/>
        <w:rPr>
          <w:rFonts w:cs="Arial"/>
          <w:bCs/>
          <w:sz w:val="24"/>
          <w:szCs w:val="24"/>
          <w:lang w:val="fr-BE"/>
        </w:rPr>
      </w:pPr>
    </w:p>
    <w:p w14:paraId="512C6872" w14:textId="77777777" w:rsidR="00E245C4" w:rsidRPr="00E245C4" w:rsidRDefault="00E245C4" w:rsidP="00397A20">
      <w:pPr>
        <w:rPr>
          <w:rFonts w:ascii="Arial" w:hAnsi="Arial" w:cs="Arial"/>
          <w:color w:val="212121"/>
          <w:sz w:val="24"/>
          <w:szCs w:val="24"/>
          <w:shd w:val="clear" w:color="auto" w:fill="FFFFFF"/>
          <w:lang w:val="fr-BE"/>
        </w:rPr>
      </w:pPr>
      <w:r w:rsidRPr="00E245C4">
        <w:rPr>
          <w:rFonts w:ascii="Arial" w:hAnsi="Arial" w:cs="Arial"/>
          <w:color w:val="212121"/>
          <w:sz w:val="24"/>
          <w:szCs w:val="24"/>
          <w:shd w:val="clear" w:color="auto" w:fill="FFFFFF"/>
          <w:lang w:val="fr-BE"/>
        </w:rPr>
        <w:t xml:space="preserve">La FIJ est convaincue </w:t>
      </w:r>
      <w:r w:rsidRPr="00E245C4">
        <w:rPr>
          <w:rFonts w:ascii="Arial" w:hAnsi="Arial" w:cs="Arial"/>
          <w:b/>
          <w:color w:val="212121"/>
          <w:sz w:val="24"/>
          <w:szCs w:val="24"/>
          <w:shd w:val="clear" w:color="auto" w:fill="FFFFFF"/>
          <w:lang w:val="fr-BE"/>
        </w:rPr>
        <w:t xml:space="preserve">qu'un nouvel instrument international </w:t>
      </w:r>
      <w:r w:rsidRPr="00E245C4">
        <w:rPr>
          <w:rFonts w:ascii="Arial" w:hAnsi="Arial" w:cs="Arial"/>
          <w:b/>
          <w:i/>
          <w:color w:val="212121"/>
          <w:sz w:val="24"/>
          <w:szCs w:val="24"/>
          <w:shd w:val="clear" w:color="auto" w:fill="FFFFFF"/>
          <w:lang w:val="fr-BE"/>
        </w:rPr>
        <w:t>contraignant</w:t>
      </w:r>
      <w:r w:rsidRPr="00E245C4">
        <w:rPr>
          <w:rFonts w:ascii="Arial" w:hAnsi="Arial" w:cs="Arial"/>
          <w:b/>
          <w:color w:val="212121"/>
          <w:sz w:val="24"/>
          <w:szCs w:val="24"/>
          <w:shd w:val="clear" w:color="auto" w:fill="FFFFFF"/>
          <w:lang w:val="fr-BE"/>
        </w:rPr>
        <w:t xml:space="preserve"> consacré à la sécurité des journalistes</w:t>
      </w:r>
      <w:r w:rsidRPr="00E245C4">
        <w:rPr>
          <w:rFonts w:ascii="Arial" w:hAnsi="Arial" w:cs="Arial"/>
          <w:color w:val="212121"/>
          <w:sz w:val="24"/>
          <w:szCs w:val="24"/>
          <w:shd w:val="clear" w:color="auto" w:fill="FFFFFF"/>
          <w:lang w:val="fr-BE"/>
        </w:rPr>
        <w:t xml:space="preserve">, incluant un mécanisme d'application spécifique, améliorerait l'efficacité de la réponse internationale. </w:t>
      </w:r>
    </w:p>
    <w:p w14:paraId="2FAFC68A" w14:textId="77777777" w:rsidR="00E245C4" w:rsidRPr="00E245C4" w:rsidRDefault="00E245C4" w:rsidP="00397A20">
      <w:pPr>
        <w:rPr>
          <w:rFonts w:ascii="Arial" w:hAnsi="Arial" w:cs="Arial"/>
          <w:color w:val="212121"/>
          <w:sz w:val="24"/>
          <w:szCs w:val="24"/>
          <w:shd w:val="clear" w:color="auto" w:fill="FFFFFF"/>
          <w:lang w:val="fr-BE"/>
        </w:rPr>
      </w:pPr>
    </w:p>
    <w:p w14:paraId="05606FE8" w14:textId="77777777" w:rsidR="00E245C4" w:rsidRPr="00E245C4" w:rsidRDefault="00E245C4" w:rsidP="00397A20">
      <w:pPr>
        <w:rPr>
          <w:rFonts w:ascii="Arial" w:hAnsi="Arial" w:cs="Arial"/>
          <w:color w:val="212121"/>
          <w:sz w:val="24"/>
          <w:szCs w:val="24"/>
          <w:shd w:val="clear" w:color="auto" w:fill="FFFFFF"/>
          <w:lang w:val="fr-BE"/>
        </w:rPr>
      </w:pPr>
      <w:r w:rsidRPr="00E245C4">
        <w:rPr>
          <w:rFonts w:ascii="Arial" w:hAnsi="Arial" w:cs="Arial"/>
          <w:color w:val="212121"/>
          <w:sz w:val="24"/>
          <w:szCs w:val="24"/>
          <w:shd w:val="clear" w:color="auto" w:fill="FFFFFF"/>
          <w:lang w:val="fr-BE"/>
        </w:rPr>
        <w:t>Il y a eu</w:t>
      </w:r>
      <w:r>
        <w:rPr>
          <w:rFonts w:ascii="Arial" w:hAnsi="Arial" w:cs="Arial"/>
          <w:color w:val="212121"/>
          <w:sz w:val="24"/>
          <w:szCs w:val="24"/>
          <w:shd w:val="clear" w:color="auto" w:fill="FFFFFF"/>
          <w:lang w:val="fr-BE"/>
        </w:rPr>
        <w:t xml:space="preserve"> récemment une tendance</w:t>
      </w:r>
      <w:r w:rsidRPr="00E245C4">
        <w:rPr>
          <w:rFonts w:ascii="Arial" w:hAnsi="Arial" w:cs="Arial"/>
          <w:color w:val="212121"/>
          <w:sz w:val="24"/>
          <w:szCs w:val="24"/>
          <w:shd w:val="clear" w:color="auto" w:fill="FFFFFF"/>
          <w:lang w:val="fr-BE"/>
        </w:rPr>
        <w:t xml:space="preserve"> à reconnaître que les travailleurs des médias font face à une situation différente et peuvent nécessit</w:t>
      </w:r>
      <w:r>
        <w:rPr>
          <w:rFonts w:ascii="Arial" w:hAnsi="Arial" w:cs="Arial"/>
          <w:color w:val="212121"/>
          <w:sz w:val="24"/>
          <w:szCs w:val="24"/>
          <w:shd w:val="clear" w:color="auto" w:fill="FFFFFF"/>
          <w:lang w:val="fr-BE"/>
        </w:rPr>
        <w:t xml:space="preserve">er une solution spécifique à leur secteur. Selon la </w:t>
      </w:r>
      <w:r w:rsidRPr="00E245C4">
        <w:rPr>
          <w:rFonts w:ascii="Arial" w:hAnsi="Arial" w:cs="Arial"/>
          <w:i/>
          <w:color w:val="212121"/>
          <w:sz w:val="24"/>
          <w:szCs w:val="24"/>
          <w:shd w:val="clear" w:color="auto" w:fill="FFFFFF"/>
          <w:lang w:val="fr-BE"/>
        </w:rPr>
        <w:t xml:space="preserve">Résolution 2222 </w:t>
      </w:r>
      <w:r w:rsidRPr="00E245C4">
        <w:rPr>
          <w:rFonts w:ascii="Arial" w:hAnsi="Arial" w:cs="Arial"/>
          <w:color w:val="212121"/>
          <w:sz w:val="24"/>
          <w:szCs w:val="24"/>
          <w:shd w:val="clear" w:color="auto" w:fill="FFFFFF"/>
          <w:lang w:val="fr-BE"/>
        </w:rPr>
        <w:t xml:space="preserve">du Conseil de sécurité de l'ONU, le travail des professionnels des médias «les expose à des risques spécifiques d'intimidation, de harcèlement et de violence dans les situations de conflit armé». </w:t>
      </w:r>
    </w:p>
    <w:p w14:paraId="5FB1CD9A" w14:textId="77777777" w:rsidR="00E245C4" w:rsidRPr="00E245C4" w:rsidRDefault="00E245C4" w:rsidP="00397A20">
      <w:pPr>
        <w:rPr>
          <w:rFonts w:ascii="Arial" w:hAnsi="Arial" w:cs="Arial"/>
          <w:color w:val="212121"/>
          <w:sz w:val="24"/>
          <w:szCs w:val="24"/>
          <w:shd w:val="clear" w:color="auto" w:fill="FFFFFF"/>
          <w:lang w:val="fr-BE"/>
        </w:rPr>
      </w:pPr>
    </w:p>
    <w:p w14:paraId="4329813C" w14:textId="77777777" w:rsidR="00E245C4" w:rsidRPr="00E245C4" w:rsidRDefault="00E245C4" w:rsidP="00397A20">
      <w:pPr>
        <w:rPr>
          <w:rFonts w:ascii="Arial" w:hAnsi="Arial" w:cs="Arial"/>
          <w:bCs/>
          <w:sz w:val="24"/>
          <w:szCs w:val="24"/>
          <w:lang w:val="fr-BE"/>
        </w:rPr>
      </w:pPr>
      <w:r w:rsidRPr="00E245C4">
        <w:rPr>
          <w:rFonts w:ascii="Arial" w:hAnsi="Arial" w:cs="Arial"/>
          <w:color w:val="212121"/>
          <w:sz w:val="24"/>
          <w:szCs w:val="24"/>
          <w:shd w:val="clear" w:color="auto" w:fill="FFFFFF"/>
          <w:lang w:val="fr-BE"/>
        </w:rPr>
        <w:t>La Recommandation de 2016 du Comité des Ministres du Conseil de l'Europe sur les lignes directrices pour la protection du journalisme reconnaît une augmentation des attaques contre les journalistes «en raison de leurs travaux d'investigation, de leurs opinions et de leurs reportages».</w:t>
      </w:r>
    </w:p>
    <w:p w14:paraId="2A4FB10A" w14:textId="77777777" w:rsidR="00A75745" w:rsidRPr="004B5DDF" w:rsidRDefault="00A75745" w:rsidP="00E245C4">
      <w:pPr>
        <w:pStyle w:val="Heading1"/>
        <w:numPr>
          <w:ilvl w:val="0"/>
          <w:numId w:val="0"/>
        </w:numPr>
        <w:spacing w:line="276" w:lineRule="auto"/>
        <w:jc w:val="both"/>
        <w:rPr>
          <w:rFonts w:eastAsia="Times New Roman" w:cs="Arial"/>
          <w:sz w:val="24"/>
          <w:szCs w:val="24"/>
          <w:lang w:val="fr-BE"/>
        </w:rPr>
      </w:pPr>
    </w:p>
    <w:p w14:paraId="4E47A918" w14:textId="77777777" w:rsidR="00AA0079" w:rsidRPr="00E245C4" w:rsidRDefault="00E245C4" w:rsidP="00A75745">
      <w:pPr>
        <w:pStyle w:val="Heading1"/>
        <w:numPr>
          <w:ilvl w:val="0"/>
          <w:numId w:val="0"/>
        </w:numPr>
        <w:spacing w:line="276" w:lineRule="auto"/>
        <w:ind w:left="283" w:hanging="283"/>
        <w:jc w:val="both"/>
        <w:rPr>
          <w:rFonts w:eastAsia="Times New Roman" w:cs="Arial"/>
          <w:b/>
          <w:color w:val="FF0000"/>
          <w:sz w:val="24"/>
          <w:szCs w:val="24"/>
          <w:lang w:val="fr-BE"/>
        </w:rPr>
      </w:pPr>
      <w:r w:rsidRPr="00E245C4">
        <w:rPr>
          <w:rFonts w:eastAsia="Times New Roman" w:cs="Arial"/>
          <w:b/>
          <w:color w:val="FF0000"/>
          <w:sz w:val="24"/>
          <w:szCs w:val="24"/>
          <w:lang w:val="fr-BE"/>
        </w:rPr>
        <w:t xml:space="preserve">Quel serait l’objectif d’une nouvelle </w:t>
      </w:r>
      <w:r w:rsidR="00A75745" w:rsidRPr="00E245C4">
        <w:rPr>
          <w:rFonts w:eastAsia="Times New Roman" w:cs="Arial"/>
          <w:b/>
          <w:color w:val="FF0000"/>
          <w:sz w:val="24"/>
          <w:szCs w:val="24"/>
          <w:lang w:val="fr-BE"/>
        </w:rPr>
        <w:t>Convention?</w:t>
      </w:r>
    </w:p>
    <w:p w14:paraId="2E2EDD1B" w14:textId="77777777" w:rsidR="00A715D8" w:rsidRPr="00E245C4" w:rsidRDefault="00A715D8">
      <w:pPr>
        <w:pStyle w:val="Heading1"/>
        <w:spacing w:line="276" w:lineRule="auto"/>
        <w:ind w:left="0" w:firstLine="0"/>
        <w:jc w:val="both"/>
        <w:rPr>
          <w:rFonts w:eastAsia="Times New Roman" w:cs="Arial"/>
          <w:sz w:val="24"/>
          <w:szCs w:val="24"/>
          <w:lang w:val="fr-BE"/>
        </w:rPr>
      </w:pPr>
    </w:p>
    <w:p w14:paraId="56E5110D" w14:textId="77777777" w:rsidR="00E245C4" w:rsidRPr="00E245C4" w:rsidRDefault="00E245C4" w:rsidP="00061AF3">
      <w:pPr>
        <w:pStyle w:val="Heading1"/>
        <w:spacing w:line="276" w:lineRule="auto"/>
        <w:ind w:left="0" w:firstLine="0"/>
        <w:jc w:val="both"/>
        <w:rPr>
          <w:rFonts w:eastAsia="Times New Roman" w:cs="Arial"/>
          <w:sz w:val="24"/>
          <w:szCs w:val="24"/>
          <w:lang w:val="fr-BE"/>
        </w:rPr>
      </w:pPr>
      <w:r w:rsidRPr="00E245C4">
        <w:rPr>
          <w:rFonts w:cs="Arial"/>
          <w:color w:val="212121"/>
          <w:sz w:val="24"/>
          <w:szCs w:val="24"/>
          <w:shd w:val="clear" w:color="auto" w:fill="FFFFFF"/>
          <w:lang w:val="fr-BE"/>
        </w:rPr>
        <w:t xml:space="preserve">Une </w:t>
      </w:r>
      <w:r>
        <w:rPr>
          <w:rFonts w:cs="Arial"/>
          <w:b/>
          <w:color w:val="212121"/>
          <w:sz w:val="24"/>
          <w:szCs w:val="24"/>
          <w:shd w:val="clear" w:color="auto" w:fill="FFFFFF"/>
          <w:lang w:val="fr-BE"/>
        </w:rPr>
        <w:t>C</w:t>
      </w:r>
      <w:r w:rsidRPr="00E245C4">
        <w:rPr>
          <w:rFonts w:cs="Arial"/>
          <w:b/>
          <w:color w:val="212121"/>
          <w:sz w:val="24"/>
          <w:szCs w:val="24"/>
          <w:shd w:val="clear" w:color="auto" w:fill="FFFFFF"/>
          <w:lang w:val="fr-BE"/>
        </w:rPr>
        <w:t>onvention sur la sécurité des journalistes et des professionnels des médias</w:t>
      </w:r>
      <w:r w:rsidRPr="00E245C4">
        <w:rPr>
          <w:rFonts w:cs="Arial"/>
          <w:color w:val="212121"/>
          <w:sz w:val="24"/>
          <w:szCs w:val="24"/>
          <w:shd w:val="clear" w:color="auto" w:fill="FFFFFF"/>
          <w:lang w:val="fr-BE"/>
        </w:rPr>
        <w:t xml:space="preserve"> systématiserait et détaillerait les obligations existantes. </w:t>
      </w:r>
    </w:p>
    <w:p w14:paraId="2CCBFB10" w14:textId="77777777" w:rsidR="00E245C4" w:rsidRPr="00E245C4" w:rsidRDefault="00E245C4" w:rsidP="00061AF3">
      <w:pPr>
        <w:pStyle w:val="Heading1"/>
        <w:spacing w:line="276" w:lineRule="auto"/>
        <w:ind w:left="0" w:firstLine="0"/>
        <w:jc w:val="both"/>
        <w:rPr>
          <w:rFonts w:eastAsia="Times New Roman" w:cs="Arial"/>
          <w:sz w:val="24"/>
          <w:szCs w:val="24"/>
          <w:lang w:val="fr-BE"/>
        </w:rPr>
      </w:pPr>
    </w:p>
    <w:p w14:paraId="286B5866" w14:textId="77777777" w:rsidR="00E245C4" w:rsidRPr="00E245C4" w:rsidRDefault="00E245C4" w:rsidP="00061AF3">
      <w:pPr>
        <w:pStyle w:val="Heading1"/>
        <w:spacing w:line="276" w:lineRule="auto"/>
        <w:ind w:left="0" w:firstLine="0"/>
        <w:jc w:val="both"/>
        <w:rPr>
          <w:rFonts w:eastAsia="Times New Roman" w:cs="Arial"/>
          <w:sz w:val="24"/>
          <w:szCs w:val="24"/>
          <w:lang w:val="fr-BE"/>
        </w:rPr>
      </w:pPr>
      <w:r>
        <w:rPr>
          <w:rFonts w:cs="Arial"/>
          <w:color w:val="212121"/>
          <w:sz w:val="24"/>
          <w:szCs w:val="24"/>
          <w:shd w:val="clear" w:color="auto" w:fill="FFFFFF"/>
          <w:lang w:val="fr-BE"/>
        </w:rPr>
        <w:t>Elle</w:t>
      </w:r>
      <w:r w:rsidRPr="00E245C4">
        <w:rPr>
          <w:rFonts w:cs="Arial"/>
          <w:color w:val="212121"/>
          <w:sz w:val="24"/>
          <w:szCs w:val="24"/>
          <w:shd w:val="clear" w:color="auto" w:fill="FFFFFF"/>
          <w:lang w:val="fr-BE"/>
        </w:rPr>
        <w:t xml:space="preserve"> faciliterait la compréhension des normes juridiques internationales par les décideurs nationaux et les</w:t>
      </w:r>
      <w:r>
        <w:rPr>
          <w:rFonts w:cs="Arial"/>
          <w:color w:val="212121"/>
          <w:sz w:val="24"/>
          <w:szCs w:val="24"/>
          <w:shd w:val="clear" w:color="auto" w:fill="FFFFFF"/>
          <w:lang w:val="fr-BE"/>
        </w:rPr>
        <w:t xml:space="preserve"> autorités répressives; elle</w:t>
      </w:r>
      <w:r w:rsidRPr="00E245C4">
        <w:rPr>
          <w:rFonts w:cs="Arial"/>
          <w:color w:val="212121"/>
          <w:sz w:val="24"/>
          <w:szCs w:val="24"/>
          <w:shd w:val="clear" w:color="auto" w:fill="FFFFFF"/>
          <w:lang w:val="fr-BE"/>
        </w:rPr>
        <w:t xml:space="preserve"> renforcerait la visibilité de la position précaire des journalistes et augmenterait la pression des pairs. Actuellement, la portée des dispositions pertinentes</w:t>
      </w:r>
      <w:r w:rsidR="00CC6E4B">
        <w:rPr>
          <w:rFonts w:cs="Arial"/>
          <w:color w:val="212121"/>
          <w:sz w:val="24"/>
          <w:szCs w:val="24"/>
          <w:shd w:val="clear" w:color="auto" w:fill="FFFFFF"/>
          <w:lang w:val="fr-BE"/>
        </w:rPr>
        <w:t xml:space="preserve"> relatives aux droits</w:t>
      </w:r>
      <w:r>
        <w:rPr>
          <w:rFonts w:cs="Arial"/>
          <w:color w:val="212121"/>
          <w:sz w:val="24"/>
          <w:szCs w:val="24"/>
          <w:shd w:val="clear" w:color="auto" w:fill="FFFFFF"/>
          <w:lang w:val="fr-BE"/>
        </w:rPr>
        <w:t xml:space="preserve"> humains</w:t>
      </w:r>
      <w:r w:rsidRPr="00E245C4">
        <w:rPr>
          <w:rFonts w:cs="Arial"/>
          <w:color w:val="212121"/>
          <w:sz w:val="24"/>
          <w:szCs w:val="24"/>
          <w:shd w:val="clear" w:color="auto" w:fill="FFFFFF"/>
          <w:lang w:val="fr-BE"/>
        </w:rPr>
        <w:t xml:space="preserve"> se trouve dans la jurisprudence de divers organes internationaux plutôt que dans les traités, et dans de multiples textes plutôt que dans un instrument unique et complet, accessible aux non-juristes. </w:t>
      </w:r>
    </w:p>
    <w:p w14:paraId="392B14C0" w14:textId="77777777" w:rsidR="00E245C4" w:rsidRPr="00E245C4" w:rsidRDefault="00E245C4" w:rsidP="00061AF3">
      <w:pPr>
        <w:pStyle w:val="Heading1"/>
        <w:spacing w:line="276" w:lineRule="auto"/>
        <w:ind w:left="0" w:firstLine="0"/>
        <w:jc w:val="both"/>
        <w:rPr>
          <w:rFonts w:eastAsia="Times New Roman" w:cs="Arial"/>
          <w:sz w:val="24"/>
          <w:szCs w:val="24"/>
          <w:lang w:val="fr-BE"/>
        </w:rPr>
      </w:pPr>
    </w:p>
    <w:p w14:paraId="44C7DF78" w14:textId="77777777" w:rsidR="00E245C4" w:rsidRPr="00E245C4" w:rsidRDefault="00E245C4" w:rsidP="00061AF3">
      <w:pPr>
        <w:pStyle w:val="Heading1"/>
        <w:spacing w:line="276" w:lineRule="auto"/>
        <w:ind w:left="0" w:firstLine="0"/>
        <w:jc w:val="both"/>
        <w:rPr>
          <w:rFonts w:eastAsia="Times New Roman" w:cs="Arial"/>
          <w:sz w:val="24"/>
          <w:szCs w:val="24"/>
          <w:lang w:val="fr-BE"/>
        </w:rPr>
      </w:pPr>
      <w:r w:rsidRPr="00E245C4">
        <w:rPr>
          <w:rFonts w:cs="Arial"/>
          <w:color w:val="212121"/>
          <w:sz w:val="24"/>
          <w:szCs w:val="24"/>
          <w:shd w:val="clear" w:color="auto" w:fill="FFFFFF"/>
          <w:lang w:val="fr-BE"/>
        </w:rPr>
        <w:t xml:space="preserve">Le nouvel instrument fournirait une </w:t>
      </w:r>
      <w:r w:rsidRPr="00E245C4">
        <w:rPr>
          <w:rFonts w:cs="Arial"/>
          <w:b/>
          <w:color w:val="212121"/>
          <w:sz w:val="24"/>
          <w:szCs w:val="24"/>
          <w:shd w:val="clear" w:color="auto" w:fill="FFFFFF"/>
          <w:lang w:val="fr-BE"/>
        </w:rPr>
        <w:t xml:space="preserve">codification utile de toutes les règles applicables </w:t>
      </w:r>
      <w:r w:rsidRPr="00E245C4">
        <w:rPr>
          <w:rFonts w:cs="Arial"/>
          <w:color w:val="212121"/>
          <w:sz w:val="24"/>
          <w:szCs w:val="24"/>
          <w:shd w:val="clear" w:color="auto" w:fill="FFFFFF"/>
          <w:lang w:val="fr-BE"/>
        </w:rPr>
        <w:t>dans un seul instrument, regroupant à la fois des dispositions relat</w:t>
      </w:r>
      <w:r>
        <w:rPr>
          <w:rFonts w:cs="Arial"/>
          <w:color w:val="212121"/>
          <w:sz w:val="24"/>
          <w:szCs w:val="24"/>
          <w:shd w:val="clear" w:color="auto" w:fill="FFFFFF"/>
          <w:lang w:val="fr-BE"/>
        </w:rPr>
        <w:t>ives aux droits de l'homme et au</w:t>
      </w:r>
      <w:r w:rsidRPr="00E245C4">
        <w:rPr>
          <w:rFonts w:cs="Arial"/>
          <w:color w:val="212121"/>
          <w:sz w:val="24"/>
          <w:szCs w:val="24"/>
          <w:shd w:val="clear" w:color="auto" w:fill="FFFFFF"/>
          <w:lang w:val="fr-BE"/>
        </w:rPr>
        <w:t xml:space="preserve"> droit humanitaire. Il comprendrait: l'obligation de protéger les journalistes contre les agressions, les arrestations arbitraires, les campagnes de violence et d'intimidation, l'obligation de </w:t>
      </w:r>
      <w:r>
        <w:rPr>
          <w:rFonts w:cs="Arial"/>
          <w:color w:val="212121"/>
          <w:sz w:val="24"/>
          <w:szCs w:val="24"/>
          <w:shd w:val="clear" w:color="auto" w:fill="FFFFFF"/>
          <w:lang w:val="fr-BE"/>
        </w:rPr>
        <w:t xml:space="preserve">les </w:t>
      </w:r>
      <w:r w:rsidRPr="00E245C4">
        <w:rPr>
          <w:rFonts w:cs="Arial"/>
          <w:color w:val="212121"/>
          <w:sz w:val="24"/>
          <w:szCs w:val="24"/>
          <w:shd w:val="clear" w:color="auto" w:fill="FFFFFF"/>
          <w:lang w:val="fr-BE"/>
        </w:rPr>
        <w:t xml:space="preserve">protéger contre les disparitions forcées et les enlèvements (par des agents de l'État ou privés), l'obligation de mener des enquêtes effectives </w:t>
      </w:r>
      <w:r>
        <w:rPr>
          <w:rFonts w:cs="Arial"/>
          <w:color w:val="212121"/>
          <w:sz w:val="24"/>
          <w:szCs w:val="24"/>
          <w:shd w:val="clear" w:color="auto" w:fill="FFFFFF"/>
          <w:lang w:val="fr-BE"/>
        </w:rPr>
        <w:t xml:space="preserve">sur les </w:t>
      </w:r>
      <w:r w:rsidRPr="00E245C4">
        <w:rPr>
          <w:rFonts w:cs="Arial"/>
          <w:color w:val="212121"/>
          <w:sz w:val="24"/>
          <w:szCs w:val="24"/>
          <w:shd w:val="clear" w:color="auto" w:fill="FFFFFF"/>
          <w:lang w:val="fr-BE"/>
        </w:rPr>
        <w:t>interférences</w:t>
      </w:r>
      <w:r>
        <w:rPr>
          <w:rFonts w:cs="Arial"/>
          <w:color w:val="212121"/>
          <w:sz w:val="24"/>
          <w:szCs w:val="24"/>
          <w:shd w:val="clear" w:color="auto" w:fill="FFFFFF"/>
          <w:lang w:val="fr-BE"/>
        </w:rPr>
        <w:t xml:space="preserve"> présumées</w:t>
      </w:r>
      <w:r w:rsidRPr="00E245C4">
        <w:rPr>
          <w:rFonts w:cs="Arial"/>
          <w:color w:val="212121"/>
          <w:sz w:val="24"/>
          <w:szCs w:val="24"/>
          <w:shd w:val="clear" w:color="auto" w:fill="FFFFFF"/>
          <w:lang w:val="fr-BE"/>
        </w:rPr>
        <w:t xml:space="preserve"> et traduire les auteurs en justice; dans le contexte d'un conflit armé, l'obligation </w:t>
      </w:r>
      <w:r w:rsidRPr="00E245C4">
        <w:rPr>
          <w:rFonts w:cs="Arial"/>
          <w:color w:val="212121"/>
          <w:sz w:val="24"/>
          <w:szCs w:val="24"/>
          <w:shd w:val="clear" w:color="auto" w:fill="FFFFFF"/>
          <w:lang w:val="fr-BE"/>
        </w:rPr>
        <w:lastRenderedPageBreak/>
        <w:t>de traiter les travailleurs et les installations des médias comme des civils (et donc des cibles illégitimes) et de mener des opérations militaires avec toute la diligence requise.</w:t>
      </w:r>
    </w:p>
    <w:p w14:paraId="42D4D0A4" w14:textId="77777777" w:rsidR="00E245C4" w:rsidRDefault="00E245C4">
      <w:pPr>
        <w:jc w:val="both"/>
        <w:rPr>
          <w:lang w:val="fr-BE"/>
        </w:rPr>
      </w:pPr>
    </w:p>
    <w:p w14:paraId="7954F971" w14:textId="77777777" w:rsidR="00AB0255" w:rsidRPr="003D30BA" w:rsidRDefault="003D30BA">
      <w:pPr>
        <w:jc w:val="both"/>
        <w:rPr>
          <w:rFonts w:ascii="Arial" w:hAnsi="Arial" w:cs="Arial"/>
          <w:b/>
          <w:color w:val="FF0000"/>
          <w:sz w:val="24"/>
          <w:szCs w:val="24"/>
          <w:lang w:val="fr-BE"/>
        </w:rPr>
      </w:pPr>
      <w:r w:rsidRPr="003D30BA">
        <w:rPr>
          <w:rFonts w:ascii="Arial" w:hAnsi="Arial" w:cs="Arial"/>
          <w:b/>
          <w:color w:val="FF0000"/>
          <w:sz w:val="24"/>
          <w:szCs w:val="24"/>
          <w:lang w:val="fr-BE"/>
        </w:rPr>
        <w:t>Comment cet objectif pourrait-il être atteint</w:t>
      </w:r>
      <w:r w:rsidR="00AB0255" w:rsidRPr="003D30BA">
        <w:rPr>
          <w:rFonts w:ascii="Arial" w:hAnsi="Arial" w:cs="Arial"/>
          <w:b/>
          <w:color w:val="FF0000"/>
          <w:sz w:val="24"/>
          <w:szCs w:val="24"/>
          <w:lang w:val="fr-BE"/>
        </w:rPr>
        <w:t>?</w:t>
      </w:r>
    </w:p>
    <w:p w14:paraId="4BF26A66" w14:textId="77777777" w:rsidR="003D30BA" w:rsidRPr="003D30BA" w:rsidRDefault="003D30BA">
      <w:pPr>
        <w:jc w:val="both"/>
        <w:rPr>
          <w:rFonts w:ascii="Arial" w:hAnsi="Arial" w:cs="Arial"/>
          <w:sz w:val="24"/>
          <w:szCs w:val="24"/>
          <w:lang w:val="fr-BE"/>
        </w:rPr>
      </w:pPr>
    </w:p>
    <w:p w14:paraId="2DE898C2" w14:textId="77777777" w:rsidR="003D30BA" w:rsidRPr="003D30BA" w:rsidRDefault="003D30BA">
      <w:pPr>
        <w:jc w:val="both"/>
        <w:rPr>
          <w:rFonts w:ascii="Arial" w:hAnsi="Arial" w:cs="Arial"/>
          <w:color w:val="212121"/>
          <w:sz w:val="24"/>
          <w:szCs w:val="24"/>
          <w:shd w:val="clear" w:color="auto" w:fill="FFFFFF"/>
          <w:lang w:val="fr-BE"/>
        </w:rPr>
      </w:pPr>
      <w:r w:rsidRPr="003D30BA">
        <w:rPr>
          <w:rFonts w:ascii="Arial" w:hAnsi="Arial" w:cs="Arial"/>
          <w:color w:val="212121"/>
          <w:sz w:val="24"/>
          <w:szCs w:val="24"/>
          <w:shd w:val="clear" w:color="auto" w:fill="FFFFFF"/>
          <w:lang w:val="fr-BE"/>
        </w:rPr>
        <w:t>Le proces</w:t>
      </w:r>
      <w:r>
        <w:rPr>
          <w:rFonts w:ascii="Arial" w:hAnsi="Arial" w:cs="Arial"/>
          <w:color w:val="212121"/>
          <w:sz w:val="24"/>
          <w:szCs w:val="24"/>
          <w:shd w:val="clear" w:color="auto" w:fill="FFFFFF"/>
          <w:lang w:val="fr-BE"/>
        </w:rPr>
        <w:t xml:space="preserve">sus pourrait commencer par une </w:t>
      </w:r>
      <w:r w:rsidRPr="003D30BA">
        <w:rPr>
          <w:rFonts w:ascii="Arial" w:hAnsi="Arial" w:cs="Arial"/>
          <w:b/>
          <w:color w:val="212121"/>
          <w:sz w:val="24"/>
          <w:szCs w:val="24"/>
          <w:shd w:val="clear" w:color="auto" w:fill="FFFFFF"/>
          <w:lang w:val="fr-BE"/>
        </w:rPr>
        <w:t>Déclaration de principes</w:t>
      </w:r>
      <w:r w:rsidRPr="003D30BA">
        <w:rPr>
          <w:rFonts w:ascii="Arial" w:hAnsi="Arial" w:cs="Arial"/>
          <w:color w:val="212121"/>
          <w:sz w:val="24"/>
          <w:szCs w:val="24"/>
          <w:shd w:val="clear" w:color="auto" w:fill="FFFFFF"/>
          <w:lang w:val="fr-BE"/>
        </w:rPr>
        <w:t xml:space="preserve"> contenue dans une résolution de l'Assemblée générale des Nations Unies, résumant les obligations des États découlant d'une multiplicité de textes </w:t>
      </w:r>
      <w:r w:rsidR="005F2832" w:rsidRPr="003D30BA">
        <w:rPr>
          <w:rFonts w:ascii="Arial" w:hAnsi="Arial" w:cs="Arial"/>
          <w:color w:val="212121"/>
          <w:sz w:val="24"/>
          <w:szCs w:val="24"/>
          <w:shd w:val="clear" w:color="auto" w:fill="FFFFFF"/>
          <w:lang w:val="fr-BE"/>
        </w:rPr>
        <w:t xml:space="preserve">internationaux </w:t>
      </w:r>
      <w:r w:rsidRPr="003D30BA">
        <w:rPr>
          <w:rFonts w:ascii="Arial" w:hAnsi="Arial" w:cs="Arial"/>
          <w:color w:val="212121"/>
          <w:sz w:val="24"/>
          <w:szCs w:val="24"/>
          <w:shd w:val="clear" w:color="auto" w:fill="FFFFFF"/>
          <w:lang w:val="fr-BE"/>
        </w:rPr>
        <w:t>et de</w:t>
      </w:r>
      <w:r w:rsidR="005F2832">
        <w:rPr>
          <w:rFonts w:ascii="Arial" w:hAnsi="Arial" w:cs="Arial"/>
          <w:color w:val="212121"/>
          <w:sz w:val="24"/>
          <w:szCs w:val="24"/>
          <w:shd w:val="clear" w:color="auto" w:fill="FFFFFF"/>
          <w:lang w:val="fr-BE"/>
        </w:rPr>
        <w:t xml:space="preserve"> la</w:t>
      </w:r>
      <w:r w:rsidRPr="003D30BA">
        <w:rPr>
          <w:rFonts w:ascii="Arial" w:hAnsi="Arial" w:cs="Arial"/>
          <w:color w:val="212121"/>
          <w:sz w:val="24"/>
          <w:szCs w:val="24"/>
          <w:shd w:val="clear" w:color="auto" w:fill="FFFFFF"/>
          <w:lang w:val="fr-BE"/>
        </w:rPr>
        <w:t xml:space="preserve"> jurisprudence. </w:t>
      </w:r>
    </w:p>
    <w:p w14:paraId="4F390BD0" w14:textId="77777777" w:rsidR="003D30BA" w:rsidRPr="003D30BA" w:rsidRDefault="003D30BA">
      <w:pPr>
        <w:jc w:val="both"/>
        <w:rPr>
          <w:rFonts w:ascii="Arial" w:hAnsi="Arial" w:cs="Arial"/>
          <w:color w:val="212121"/>
          <w:sz w:val="24"/>
          <w:szCs w:val="24"/>
          <w:shd w:val="clear" w:color="auto" w:fill="FFFFFF"/>
          <w:lang w:val="fr-BE"/>
        </w:rPr>
      </w:pPr>
    </w:p>
    <w:p w14:paraId="5A871363" w14:textId="77777777" w:rsidR="003D30BA" w:rsidRPr="003D30BA" w:rsidRDefault="003D30BA">
      <w:pPr>
        <w:jc w:val="both"/>
        <w:rPr>
          <w:rFonts w:ascii="Arial" w:hAnsi="Arial" w:cs="Arial"/>
          <w:sz w:val="24"/>
          <w:szCs w:val="24"/>
          <w:lang w:val="fr-BE"/>
        </w:rPr>
      </w:pPr>
      <w:r w:rsidRPr="003D30BA">
        <w:rPr>
          <w:rFonts w:ascii="Arial" w:hAnsi="Arial" w:cs="Arial"/>
          <w:color w:val="212121"/>
          <w:sz w:val="24"/>
          <w:szCs w:val="24"/>
          <w:shd w:val="clear" w:color="auto" w:fill="FFFFFF"/>
          <w:lang w:val="fr-BE"/>
        </w:rPr>
        <w:t xml:space="preserve">Bien que non contraignant, il clarifierait la loi, exprimerait la détermination de la communauté internationale à lutter contre l'impunité des attaques </w:t>
      </w:r>
      <w:r w:rsidR="005F2832">
        <w:rPr>
          <w:rFonts w:ascii="Arial" w:hAnsi="Arial" w:cs="Arial"/>
          <w:color w:val="212121"/>
          <w:sz w:val="24"/>
          <w:szCs w:val="24"/>
          <w:shd w:val="clear" w:color="auto" w:fill="FFFFFF"/>
          <w:lang w:val="fr-BE"/>
        </w:rPr>
        <w:t>envers</w:t>
      </w:r>
      <w:r w:rsidRPr="003D30BA">
        <w:rPr>
          <w:rFonts w:ascii="Arial" w:hAnsi="Arial" w:cs="Arial"/>
          <w:color w:val="212121"/>
          <w:sz w:val="24"/>
          <w:szCs w:val="24"/>
          <w:shd w:val="clear" w:color="auto" w:fill="FFFFFF"/>
          <w:lang w:val="fr-BE"/>
        </w:rPr>
        <w:t xml:space="preserve"> les journalistes et jetterait les bases de l'adoption d'un instrument contraignant à l'avenir. En fait, toutes les conventions sectorielles des Nations Unies sur les droits des femmes, des enfants et des personnes h</w:t>
      </w:r>
      <w:r>
        <w:rPr>
          <w:rFonts w:ascii="Arial" w:hAnsi="Arial" w:cs="Arial"/>
          <w:color w:val="212121"/>
          <w:sz w:val="24"/>
          <w:szCs w:val="24"/>
          <w:shd w:val="clear" w:color="auto" w:fill="FFFFFF"/>
          <w:lang w:val="fr-BE"/>
        </w:rPr>
        <w:t>andicapées ont été précédées de</w:t>
      </w:r>
      <w:r w:rsidRPr="003D30BA">
        <w:rPr>
          <w:rFonts w:ascii="Arial" w:hAnsi="Arial" w:cs="Arial"/>
          <w:color w:val="212121"/>
          <w:sz w:val="24"/>
          <w:szCs w:val="24"/>
          <w:shd w:val="clear" w:color="auto" w:fill="FFFFFF"/>
          <w:lang w:val="fr-BE"/>
        </w:rPr>
        <w:t xml:space="preserve"> déclarations de l'Assemblée générale.</w:t>
      </w:r>
    </w:p>
    <w:p w14:paraId="0AFF9B3A" w14:textId="77777777" w:rsidR="00AA0079" w:rsidRPr="004B5DDF" w:rsidRDefault="00AA0079" w:rsidP="003D30BA">
      <w:pPr>
        <w:pStyle w:val="Heading1"/>
        <w:numPr>
          <w:ilvl w:val="0"/>
          <w:numId w:val="0"/>
        </w:numPr>
        <w:spacing w:line="276" w:lineRule="auto"/>
        <w:jc w:val="both"/>
        <w:rPr>
          <w:rFonts w:cs="Arial"/>
          <w:b/>
          <w:sz w:val="24"/>
          <w:szCs w:val="24"/>
          <w:lang w:val="fr-BE"/>
        </w:rPr>
      </w:pPr>
    </w:p>
    <w:p w14:paraId="0AF2C6E2" w14:textId="77777777" w:rsidR="00AB0255" w:rsidRPr="003D30BA" w:rsidRDefault="003D30BA">
      <w:pPr>
        <w:pStyle w:val="Heading2"/>
        <w:spacing w:line="276" w:lineRule="auto"/>
        <w:ind w:left="0" w:firstLine="0"/>
        <w:jc w:val="both"/>
        <w:rPr>
          <w:rFonts w:cs="Arial"/>
          <w:b/>
          <w:color w:val="FF0000"/>
          <w:sz w:val="24"/>
          <w:szCs w:val="24"/>
          <w:lang w:val="fr-BE"/>
        </w:rPr>
      </w:pPr>
      <w:r w:rsidRPr="003D30BA">
        <w:rPr>
          <w:rFonts w:cs="Arial"/>
          <w:b/>
          <w:color w:val="FF0000"/>
          <w:sz w:val="24"/>
          <w:szCs w:val="24"/>
          <w:lang w:val="fr-BE"/>
        </w:rPr>
        <w:t>Comment une telle C</w:t>
      </w:r>
      <w:r w:rsidR="00AB0255" w:rsidRPr="003D30BA">
        <w:rPr>
          <w:rFonts w:cs="Arial"/>
          <w:b/>
          <w:color w:val="FF0000"/>
          <w:sz w:val="24"/>
          <w:szCs w:val="24"/>
          <w:lang w:val="fr-BE"/>
        </w:rPr>
        <w:t xml:space="preserve">onvention </w:t>
      </w:r>
      <w:r w:rsidRPr="003D30BA">
        <w:rPr>
          <w:rFonts w:cs="Arial"/>
          <w:b/>
          <w:color w:val="FF0000"/>
          <w:sz w:val="24"/>
          <w:szCs w:val="24"/>
          <w:lang w:val="fr-BE"/>
        </w:rPr>
        <w:t>peut-elle améliorer l’application des textes?</w:t>
      </w:r>
    </w:p>
    <w:p w14:paraId="1EC4722B" w14:textId="77777777" w:rsidR="00061AF3" w:rsidRPr="003D30BA" w:rsidRDefault="00061AF3" w:rsidP="00061AF3">
      <w:pPr>
        <w:pStyle w:val="Heading2"/>
        <w:numPr>
          <w:ilvl w:val="0"/>
          <w:numId w:val="0"/>
        </w:numPr>
        <w:spacing w:line="276" w:lineRule="auto"/>
        <w:jc w:val="both"/>
        <w:rPr>
          <w:rFonts w:eastAsia="Arial Unicode MS" w:cs="Arial"/>
          <w:color w:val="auto"/>
          <w:sz w:val="24"/>
          <w:szCs w:val="24"/>
          <w:lang w:val="fr-BE"/>
        </w:rPr>
      </w:pPr>
    </w:p>
    <w:p w14:paraId="715C9996" w14:textId="77777777" w:rsidR="003D30BA" w:rsidRPr="003D30BA" w:rsidRDefault="003D30BA" w:rsidP="003D3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3D30BA">
        <w:rPr>
          <w:rFonts w:ascii="Arial" w:eastAsia="Times New Roman" w:hAnsi="Arial" w:cs="Arial"/>
          <w:color w:val="212121"/>
          <w:kern w:val="0"/>
          <w:sz w:val="24"/>
          <w:szCs w:val="24"/>
          <w:lang w:val="fr-BE" w:eastAsia="en-US"/>
        </w:rPr>
        <w:t>En termes d’</w:t>
      </w:r>
      <w:r w:rsidRPr="003D30BA">
        <w:rPr>
          <w:rFonts w:ascii="Arial" w:eastAsia="Times New Roman" w:hAnsi="Arial" w:cs="Arial"/>
          <w:b/>
          <w:color w:val="212121"/>
          <w:kern w:val="0"/>
          <w:sz w:val="24"/>
          <w:szCs w:val="24"/>
          <w:lang w:val="fr-FR" w:eastAsia="en-US"/>
        </w:rPr>
        <w:t>application</w:t>
      </w:r>
      <w:r w:rsidRPr="003D30BA">
        <w:rPr>
          <w:rFonts w:ascii="Arial" w:eastAsia="Times New Roman" w:hAnsi="Arial" w:cs="Arial"/>
          <w:color w:val="212121"/>
          <w:kern w:val="0"/>
          <w:sz w:val="24"/>
          <w:szCs w:val="24"/>
          <w:lang w:val="fr-FR" w:eastAsia="en-US"/>
        </w:rPr>
        <w:t xml:space="preserve">, nous </w:t>
      </w:r>
      <w:r>
        <w:rPr>
          <w:rFonts w:ascii="Arial" w:eastAsia="Times New Roman" w:hAnsi="Arial" w:cs="Arial"/>
          <w:color w:val="212121"/>
          <w:kern w:val="0"/>
          <w:sz w:val="24"/>
          <w:szCs w:val="24"/>
          <w:lang w:val="fr-FR" w:eastAsia="en-US"/>
        </w:rPr>
        <w:t>avons proposé la création d'un C</w:t>
      </w:r>
      <w:r w:rsidRPr="003D30BA">
        <w:rPr>
          <w:rFonts w:ascii="Arial" w:eastAsia="Times New Roman" w:hAnsi="Arial" w:cs="Arial"/>
          <w:color w:val="212121"/>
          <w:kern w:val="0"/>
          <w:sz w:val="24"/>
          <w:szCs w:val="24"/>
          <w:lang w:val="fr-FR" w:eastAsia="en-US"/>
        </w:rPr>
        <w:t>omité sur la sécurité des journalistes.</w:t>
      </w:r>
    </w:p>
    <w:p w14:paraId="087CF1A7" w14:textId="77777777" w:rsidR="003D30BA" w:rsidRPr="003D30BA" w:rsidRDefault="003D30BA" w:rsidP="003D3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14:paraId="3C4F4559" w14:textId="77777777" w:rsidR="003D30BA" w:rsidRPr="003D30BA" w:rsidRDefault="003D30BA" w:rsidP="003D3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3D30BA">
        <w:rPr>
          <w:rFonts w:ascii="Arial" w:eastAsia="Times New Roman" w:hAnsi="Arial" w:cs="Arial"/>
          <w:color w:val="212121"/>
          <w:kern w:val="0"/>
          <w:sz w:val="24"/>
          <w:szCs w:val="24"/>
          <w:lang w:val="fr-FR" w:eastAsia="en-US"/>
        </w:rPr>
        <w:t xml:space="preserve">Notre option </w:t>
      </w:r>
      <w:r w:rsidR="005F2832">
        <w:rPr>
          <w:rFonts w:ascii="Arial" w:eastAsia="Times New Roman" w:hAnsi="Arial" w:cs="Arial"/>
          <w:color w:val="212121"/>
          <w:kern w:val="0"/>
          <w:sz w:val="24"/>
          <w:szCs w:val="24"/>
          <w:lang w:val="fr-FR" w:eastAsia="en-US"/>
        </w:rPr>
        <w:t>favorite</w:t>
      </w:r>
      <w:r w:rsidRPr="003D30BA">
        <w:rPr>
          <w:rFonts w:ascii="Arial" w:eastAsia="Times New Roman" w:hAnsi="Arial" w:cs="Arial"/>
          <w:color w:val="212121"/>
          <w:kern w:val="0"/>
          <w:sz w:val="24"/>
          <w:szCs w:val="24"/>
          <w:lang w:val="fr-FR" w:eastAsia="en-US"/>
        </w:rPr>
        <w:t xml:space="preserve"> serait la mise en place d'un </w:t>
      </w:r>
      <w:r w:rsidRPr="003D30BA">
        <w:rPr>
          <w:rFonts w:ascii="Arial" w:eastAsia="Times New Roman" w:hAnsi="Arial" w:cs="Arial"/>
          <w:b/>
          <w:color w:val="212121"/>
          <w:kern w:val="0"/>
          <w:sz w:val="24"/>
          <w:szCs w:val="24"/>
          <w:lang w:val="fr-FR" w:eastAsia="en-US"/>
        </w:rPr>
        <w:t>groupe d'experts indépendants</w:t>
      </w:r>
      <w:r w:rsidRPr="003D30BA">
        <w:rPr>
          <w:rFonts w:ascii="Arial" w:eastAsia="Times New Roman" w:hAnsi="Arial" w:cs="Arial"/>
          <w:color w:val="212121"/>
          <w:kern w:val="0"/>
          <w:sz w:val="24"/>
          <w:szCs w:val="24"/>
          <w:lang w:val="fr-FR" w:eastAsia="en-US"/>
        </w:rPr>
        <w:t xml:space="preserve"> (plutôt que des représentants des États) spécifiquement chargé de surveiller le respect du nouvel instrument. </w:t>
      </w:r>
      <w:r w:rsidR="005F2832">
        <w:rPr>
          <w:rFonts w:ascii="Arial" w:eastAsia="Times New Roman" w:hAnsi="Arial" w:cs="Arial"/>
          <w:color w:val="212121"/>
          <w:kern w:val="0"/>
          <w:sz w:val="24"/>
          <w:szCs w:val="24"/>
          <w:lang w:val="fr-FR" w:eastAsia="en-US"/>
        </w:rPr>
        <w:t>Il</w:t>
      </w:r>
      <w:r w:rsidRPr="003D30BA">
        <w:rPr>
          <w:rFonts w:ascii="Arial" w:eastAsia="Times New Roman" w:hAnsi="Arial" w:cs="Arial"/>
          <w:color w:val="212121"/>
          <w:kern w:val="0"/>
          <w:sz w:val="24"/>
          <w:szCs w:val="24"/>
          <w:lang w:val="fr-FR" w:eastAsia="en-US"/>
        </w:rPr>
        <w:t xml:space="preserve"> serait similaire aux comités conventionnels établis en vertu de plusieurs conventions des Nations Unies comme le Comité contre la torture.</w:t>
      </w:r>
    </w:p>
    <w:p w14:paraId="48242B38" w14:textId="77777777" w:rsidR="003D30BA" w:rsidRPr="003D30BA" w:rsidRDefault="003D30BA" w:rsidP="003D3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14:paraId="2E9ACC8D" w14:textId="77777777" w:rsidR="00061AF3" w:rsidRDefault="003D30BA" w:rsidP="005F2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3D30BA">
        <w:rPr>
          <w:rFonts w:ascii="Arial" w:eastAsia="Times New Roman" w:hAnsi="Arial" w:cs="Arial"/>
          <w:color w:val="212121"/>
          <w:kern w:val="0"/>
          <w:sz w:val="24"/>
          <w:szCs w:val="24"/>
          <w:lang w:val="fr-FR" w:eastAsia="en-US"/>
        </w:rPr>
        <w:t xml:space="preserve">Cet organe devrait idéalement avoir la compétence obligatoire pour recevoir des plaintes individuelles ou collectives, pour mener des enquêtes et émettre des décisions motivées (qu'elles soient techniquement contraignantes ou non). Les principaux avantages d'un organe spécialisé seraient de permettre une </w:t>
      </w:r>
      <w:r w:rsidRPr="003D30BA">
        <w:rPr>
          <w:rFonts w:ascii="Arial" w:eastAsia="Times New Roman" w:hAnsi="Arial" w:cs="Arial"/>
          <w:b/>
          <w:color w:val="212121"/>
          <w:kern w:val="0"/>
          <w:sz w:val="24"/>
          <w:szCs w:val="24"/>
          <w:lang w:val="fr-FR" w:eastAsia="en-US"/>
        </w:rPr>
        <w:t>procédure plus rapide</w:t>
      </w:r>
      <w:r w:rsidRPr="003D30BA">
        <w:rPr>
          <w:rFonts w:ascii="Arial" w:eastAsia="Times New Roman" w:hAnsi="Arial" w:cs="Arial"/>
          <w:color w:val="212121"/>
          <w:kern w:val="0"/>
          <w:sz w:val="24"/>
          <w:szCs w:val="24"/>
          <w:lang w:val="fr-FR" w:eastAsia="en-US"/>
        </w:rPr>
        <w:t xml:space="preserve"> en cas de violations présumées et d'éviter la perte de la pression politique résultant de la fragmentation des voies de recours internationales.</w:t>
      </w:r>
    </w:p>
    <w:p w14:paraId="03A60276" w14:textId="77777777" w:rsidR="005F2832" w:rsidRPr="005F2832" w:rsidRDefault="005F2832" w:rsidP="005F2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BE" w:eastAsia="en-US"/>
        </w:rPr>
      </w:pPr>
    </w:p>
    <w:p w14:paraId="12B9160D" w14:textId="77777777" w:rsidR="00BF28E7" w:rsidRPr="003D30BA" w:rsidRDefault="003D30BA">
      <w:pPr>
        <w:pStyle w:val="Heading1"/>
        <w:spacing w:line="276" w:lineRule="auto"/>
        <w:ind w:left="0" w:firstLine="0"/>
        <w:jc w:val="both"/>
        <w:rPr>
          <w:rFonts w:cs="Arial"/>
          <w:b/>
          <w:color w:val="FF0000"/>
          <w:sz w:val="24"/>
          <w:szCs w:val="24"/>
          <w:lang w:val="fr-BE"/>
        </w:rPr>
      </w:pPr>
      <w:r w:rsidRPr="003D30BA">
        <w:rPr>
          <w:rFonts w:cs="Arial"/>
          <w:b/>
          <w:color w:val="FF0000"/>
          <w:sz w:val="24"/>
          <w:szCs w:val="24"/>
          <w:lang w:val="fr-BE"/>
        </w:rPr>
        <w:t xml:space="preserve">Existe-t-il d’autres </w:t>
      </w:r>
      <w:r w:rsidR="00BF28E7" w:rsidRPr="003D30BA">
        <w:rPr>
          <w:rFonts w:cs="Arial"/>
          <w:b/>
          <w:color w:val="FF0000"/>
          <w:sz w:val="24"/>
          <w:szCs w:val="24"/>
          <w:lang w:val="fr-BE"/>
        </w:rPr>
        <w:t>options?</w:t>
      </w:r>
    </w:p>
    <w:p w14:paraId="618FB881" w14:textId="77777777" w:rsidR="003D30BA" w:rsidRPr="003D30BA" w:rsidRDefault="003D30BA" w:rsidP="003D30BA">
      <w:pPr>
        <w:pStyle w:val="Heading1"/>
        <w:spacing w:line="276" w:lineRule="auto"/>
        <w:ind w:left="0" w:firstLine="0"/>
        <w:jc w:val="both"/>
        <w:rPr>
          <w:rFonts w:cs="Arial"/>
          <w:sz w:val="24"/>
          <w:szCs w:val="24"/>
          <w:lang w:val="fr-BE"/>
        </w:rPr>
      </w:pPr>
    </w:p>
    <w:p w14:paraId="61A60726" w14:textId="77777777" w:rsidR="003D30BA" w:rsidRPr="003D30BA" w:rsidRDefault="003D30BA" w:rsidP="003D30BA">
      <w:pPr>
        <w:pStyle w:val="Heading1"/>
        <w:spacing w:line="276" w:lineRule="auto"/>
        <w:ind w:left="0" w:firstLine="0"/>
        <w:jc w:val="both"/>
        <w:rPr>
          <w:rFonts w:cs="Arial"/>
          <w:sz w:val="24"/>
          <w:szCs w:val="24"/>
          <w:lang w:val="fr-BE"/>
        </w:rPr>
      </w:pPr>
      <w:r w:rsidRPr="003D30BA">
        <w:rPr>
          <w:rFonts w:cs="Arial"/>
          <w:color w:val="212121"/>
          <w:sz w:val="24"/>
          <w:szCs w:val="24"/>
          <w:shd w:val="clear" w:color="auto" w:fill="FFFFFF"/>
          <w:lang w:val="fr-BE"/>
        </w:rPr>
        <w:t xml:space="preserve">Nous pensons que la mise en place d'un groupe d'experts indépendants est le meilleur moyen d'agir pour lutter contre l'impunité. </w:t>
      </w:r>
    </w:p>
    <w:p w14:paraId="396D384A" w14:textId="77777777" w:rsidR="003D30BA" w:rsidRPr="003D30BA" w:rsidRDefault="003D30BA">
      <w:pPr>
        <w:pStyle w:val="Heading1"/>
        <w:spacing w:line="276" w:lineRule="auto"/>
        <w:ind w:left="0" w:firstLine="0"/>
        <w:jc w:val="both"/>
        <w:rPr>
          <w:rFonts w:cs="Arial"/>
          <w:sz w:val="24"/>
          <w:szCs w:val="24"/>
          <w:lang w:val="fr-BE"/>
        </w:rPr>
      </w:pPr>
    </w:p>
    <w:p w14:paraId="2E152F8C" w14:textId="77777777" w:rsidR="003D30BA" w:rsidRPr="003D30BA" w:rsidRDefault="003D30BA">
      <w:pPr>
        <w:pStyle w:val="Heading1"/>
        <w:spacing w:line="276" w:lineRule="auto"/>
        <w:ind w:left="0" w:firstLine="0"/>
        <w:jc w:val="both"/>
        <w:rPr>
          <w:rFonts w:cs="Arial"/>
          <w:sz w:val="24"/>
          <w:szCs w:val="24"/>
          <w:lang w:val="fr-BE"/>
        </w:rPr>
      </w:pPr>
      <w:r w:rsidRPr="003D30BA">
        <w:rPr>
          <w:rFonts w:cs="Arial"/>
          <w:color w:val="212121"/>
          <w:sz w:val="24"/>
          <w:szCs w:val="24"/>
          <w:shd w:val="clear" w:color="auto" w:fill="FFFFFF"/>
          <w:lang w:val="fr-BE"/>
        </w:rPr>
        <w:t>Cepen</w:t>
      </w:r>
      <w:r>
        <w:rPr>
          <w:rFonts w:cs="Arial"/>
          <w:color w:val="212121"/>
          <w:sz w:val="24"/>
          <w:szCs w:val="24"/>
          <w:shd w:val="clear" w:color="auto" w:fill="FFFFFF"/>
          <w:lang w:val="fr-BE"/>
        </w:rPr>
        <w:t>dant, d’autres voies sont</w:t>
      </w:r>
      <w:r w:rsidRPr="003D30BA">
        <w:rPr>
          <w:rFonts w:cs="Arial"/>
          <w:color w:val="212121"/>
          <w:sz w:val="24"/>
          <w:szCs w:val="24"/>
          <w:shd w:val="clear" w:color="auto" w:fill="FFFFFF"/>
          <w:lang w:val="fr-BE"/>
        </w:rPr>
        <w:t xml:space="preserve"> possibles - par exemple pour élargir le rôle des o</w:t>
      </w:r>
      <w:r w:rsidRPr="003D30BA">
        <w:rPr>
          <w:rFonts w:cs="Arial"/>
          <w:b/>
          <w:color w:val="212121"/>
          <w:sz w:val="24"/>
          <w:szCs w:val="24"/>
          <w:shd w:val="clear" w:color="auto" w:fill="FFFFFF"/>
          <w:lang w:val="fr-BE"/>
        </w:rPr>
        <w:t>rganismes existants</w:t>
      </w:r>
      <w:r w:rsidRPr="003D30BA">
        <w:rPr>
          <w:rFonts w:cs="Arial"/>
          <w:color w:val="212121"/>
          <w:sz w:val="24"/>
          <w:szCs w:val="24"/>
          <w:shd w:val="clear" w:color="auto" w:fill="FFFFFF"/>
          <w:lang w:val="fr-BE"/>
        </w:rPr>
        <w:t xml:space="preserve">. </w:t>
      </w:r>
    </w:p>
    <w:p w14:paraId="7DCDDE54" w14:textId="77777777" w:rsidR="003D30BA" w:rsidRPr="003D30BA" w:rsidRDefault="003D30BA">
      <w:pPr>
        <w:pStyle w:val="Heading1"/>
        <w:spacing w:line="276" w:lineRule="auto"/>
        <w:ind w:left="0" w:firstLine="0"/>
        <w:jc w:val="both"/>
        <w:rPr>
          <w:rFonts w:cs="Arial"/>
          <w:sz w:val="24"/>
          <w:szCs w:val="24"/>
          <w:lang w:val="fr-BE"/>
        </w:rPr>
      </w:pPr>
    </w:p>
    <w:p w14:paraId="5DD73FDD" w14:textId="77777777" w:rsidR="003D30BA" w:rsidRPr="003D30BA" w:rsidRDefault="003D30BA">
      <w:pPr>
        <w:pStyle w:val="Heading1"/>
        <w:spacing w:line="276" w:lineRule="auto"/>
        <w:ind w:left="0" w:firstLine="0"/>
        <w:jc w:val="both"/>
        <w:rPr>
          <w:rFonts w:cs="Arial"/>
          <w:sz w:val="24"/>
          <w:szCs w:val="24"/>
          <w:lang w:val="fr-BE"/>
        </w:rPr>
      </w:pPr>
      <w:r>
        <w:rPr>
          <w:rFonts w:cs="Arial"/>
          <w:color w:val="212121"/>
          <w:sz w:val="24"/>
          <w:szCs w:val="24"/>
          <w:shd w:val="clear" w:color="auto" w:fill="FFFFFF"/>
          <w:lang w:val="fr-BE"/>
        </w:rPr>
        <w:t>La</w:t>
      </w:r>
      <w:r w:rsidRPr="003D30BA">
        <w:rPr>
          <w:rFonts w:cs="Arial"/>
          <w:color w:val="212121"/>
          <w:sz w:val="24"/>
          <w:szCs w:val="24"/>
          <w:shd w:val="clear" w:color="auto" w:fill="FFFFFF"/>
          <w:lang w:val="fr-BE"/>
        </w:rPr>
        <w:t xml:space="preserve"> </w:t>
      </w:r>
      <w:r>
        <w:rPr>
          <w:rFonts w:cs="Arial"/>
          <w:b/>
          <w:color w:val="212121"/>
          <w:sz w:val="24"/>
          <w:szCs w:val="24"/>
          <w:shd w:val="clear" w:color="auto" w:fill="FFFFFF"/>
          <w:lang w:val="fr-BE"/>
        </w:rPr>
        <w:t>Commission</w:t>
      </w:r>
      <w:r w:rsidRPr="003D30BA">
        <w:rPr>
          <w:rFonts w:cs="Arial"/>
          <w:b/>
          <w:color w:val="212121"/>
          <w:sz w:val="24"/>
          <w:szCs w:val="24"/>
          <w:shd w:val="clear" w:color="auto" w:fill="FFFFFF"/>
          <w:lang w:val="fr-BE"/>
        </w:rPr>
        <w:t xml:space="preserve"> des droits de l'homme de</w:t>
      </w:r>
      <w:r>
        <w:rPr>
          <w:rFonts w:cs="Arial"/>
          <w:b/>
          <w:color w:val="212121"/>
          <w:sz w:val="24"/>
          <w:szCs w:val="24"/>
          <w:shd w:val="clear" w:color="auto" w:fill="FFFFFF"/>
          <w:lang w:val="fr-BE"/>
        </w:rPr>
        <w:t>s Nations Unies</w:t>
      </w:r>
      <w:r w:rsidRPr="003D30BA">
        <w:rPr>
          <w:rFonts w:cs="Arial"/>
          <w:color w:val="212121"/>
          <w:sz w:val="24"/>
          <w:szCs w:val="24"/>
          <w:shd w:val="clear" w:color="auto" w:fill="FFFFFF"/>
          <w:lang w:val="fr-BE"/>
        </w:rPr>
        <w:t xml:space="preserve"> est déjà en charge d'une procédure quasi judiciaire en vertu du PIDCP et émet des rapports faisant autorité (bien que non contraignants) sur la question de savoir s'il y a eu violation et si un individu a droit à un recours. La nouvelle convention pourrait établir une </w:t>
      </w:r>
      <w:r w:rsidRPr="00E05832">
        <w:rPr>
          <w:rFonts w:cs="Arial"/>
          <w:b/>
          <w:color w:val="212121"/>
          <w:sz w:val="24"/>
          <w:szCs w:val="24"/>
          <w:shd w:val="clear" w:color="auto" w:fill="FFFFFF"/>
          <w:lang w:val="fr-BE"/>
        </w:rPr>
        <w:t>procédure spéciale</w:t>
      </w:r>
      <w:r w:rsidRPr="003D30BA">
        <w:rPr>
          <w:rFonts w:cs="Arial"/>
          <w:color w:val="212121"/>
          <w:sz w:val="24"/>
          <w:szCs w:val="24"/>
          <w:shd w:val="clear" w:color="auto" w:fill="FFFFFF"/>
          <w:lang w:val="fr-BE"/>
        </w:rPr>
        <w:t xml:space="preserve"> pour les communications individuelles concernant les violations des droits des travailleurs des médias et un groupe de membres du Comité (un </w:t>
      </w:r>
      <w:r w:rsidRPr="003D30BA">
        <w:rPr>
          <w:rFonts w:cs="Arial"/>
          <w:b/>
          <w:color w:val="212121"/>
          <w:sz w:val="24"/>
          <w:szCs w:val="24"/>
          <w:shd w:val="clear" w:color="auto" w:fill="FFFFFF"/>
          <w:lang w:val="fr-BE"/>
        </w:rPr>
        <w:t>sous-comité sur la liberté des médias</w:t>
      </w:r>
      <w:r w:rsidRPr="003D30BA">
        <w:rPr>
          <w:rFonts w:cs="Arial"/>
          <w:color w:val="212121"/>
          <w:sz w:val="24"/>
          <w:szCs w:val="24"/>
          <w:shd w:val="clear" w:color="auto" w:fill="FFFFFF"/>
          <w:lang w:val="fr-BE"/>
        </w:rPr>
        <w:t>) pourrait être chargé de ces plaintes sur une base régulière.</w:t>
      </w:r>
    </w:p>
    <w:p w14:paraId="25B9EB29" w14:textId="77777777" w:rsidR="003D30BA" w:rsidRPr="003D30BA" w:rsidRDefault="003D30BA">
      <w:pPr>
        <w:pStyle w:val="Heading1"/>
        <w:spacing w:line="276" w:lineRule="auto"/>
        <w:ind w:left="0" w:firstLine="0"/>
        <w:jc w:val="both"/>
        <w:rPr>
          <w:rFonts w:cs="Arial"/>
          <w:sz w:val="24"/>
          <w:szCs w:val="24"/>
          <w:lang w:val="fr-BE"/>
        </w:rPr>
      </w:pPr>
    </w:p>
    <w:p w14:paraId="687F509E" w14:textId="77777777" w:rsidR="00E05832" w:rsidRDefault="00E05832" w:rsidP="00E05832">
      <w:pPr>
        <w:pStyle w:val="Heading1"/>
        <w:numPr>
          <w:ilvl w:val="0"/>
          <w:numId w:val="0"/>
        </w:numPr>
        <w:spacing w:line="276" w:lineRule="auto"/>
        <w:jc w:val="both"/>
        <w:rPr>
          <w:rFonts w:cs="Arial"/>
          <w:color w:val="212121"/>
          <w:sz w:val="24"/>
          <w:szCs w:val="24"/>
          <w:shd w:val="clear" w:color="auto" w:fill="FFFFFF"/>
          <w:lang w:val="fr-BE"/>
        </w:rPr>
      </w:pPr>
      <w:r w:rsidRPr="00E05832">
        <w:rPr>
          <w:rFonts w:cs="Arial"/>
          <w:color w:val="212121"/>
          <w:sz w:val="24"/>
          <w:szCs w:val="24"/>
          <w:shd w:val="clear" w:color="auto" w:fill="FFFFFF"/>
          <w:lang w:val="fr-BE"/>
        </w:rPr>
        <w:lastRenderedPageBreak/>
        <w:t xml:space="preserve">Une autre option pourrait être la création d'un </w:t>
      </w:r>
      <w:r w:rsidRPr="00E05832">
        <w:rPr>
          <w:rFonts w:cs="Arial"/>
          <w:b/>
          <w:color w:val="212121"/>
          <w:sz w:val="24"/>
          <w:szCs w:val="24"/>
          <w:shd w:val="clear" w:color="auto" w:fill="FFFFFF"/>
          <w:lang w:val="fr-BE"/>
        </w:rPr>
        <w:t>sous-comité spécialisé au sein du Conseil des droits de l'homme</w:t>
      </w:r>
      <w:r w:rsidRPr="00E05832">
        <w:rPr>
          <w:rFonts w:cs="Arial"/>
          <w:color w:val="212121"/>
          <w:sz w:val="24"/>
          <w:szCs w:val="24"/>
          <w:shd w:val="clear" w:color="auto" w:fill="FFFFFF"/>
          <w:lang w:val="fr-BE"/>
        </w:rPr>
        <w:t xml:space="preserve"> rassemblant un nombre égal d'agents gouvernementaux et de représentants des ONG de travailleurs des médias (sur le modèle des délégations de la Conférence internationale du Travail). Ce sous-comité mixte pourrait être chargé de faire rapport au Conseil sur les</w:t>
      </w:r>
      <w:r>
        <w:rPr>
          <w:rFonts w:cs="Arial"/>
          <w:color w:val="212121"/>
          <w:sz w:val="24"/>
          <w:szCs w:val="24"/>
          <w:shd w:val="clear" w:color="auto" w:fill="FFFFFF"/>
          <w:lang w:val="fr-BE"/>
        </w:rPr>
        <w:t xml:space="preserve"> communications individuelles, des ONG et des </w:t>
      </w:r>
      <w:r w:rsidRPr="00E05832">
        <w:rPr>
          <w:rFonts w:cs="Arial"/>
          <w:color w:val="212121"/>
          <w:sz w:val="24"/>
          <w:szCs w:val="24"/>
          <w:shd w:val="clear" w:color="auto" w:fill="FFFFFF"/>
          <w:lang w:val="fr-BE"/>
        </w:rPr>
        <w:t xml:space="preserve">État et de formuler des recommandations aux États concernés. </w:t>
      </w:r>
    </w:p>
    <w:p w14:paraId="7744BD99" w14:textId="77777777" w:rsidR="00E05832" w:rsidRDefault="00E05832" w:rsidP="00E05832">
      <w:pPr>
        <w:pStyle w:val="Heading1"/>
        <w:numPr>
          <w:ilvl w:val="0"/>
          <w:numId w:val="0"/>
        </w:numPr>
        <w:spacing w:line="276" w:lineRule="auto"/>
        <w:jc w:val="both"/>
        <w:rPr>
          <w:rFonts w:cs="Arial"/>
          <w:color w:val="212121"/>
          <w:sz w:val="24"/>
          <w:szCs w:val="24"/>
          <w:shd w:val="clear" w:color="auto" w:fill="FFFFFF"/>
          <w:lang w:val="fr-BE"/>
        </w:rPr>
      </w:pPr>
    </w:p>
    <w:p w14:paraId="232A8E9F" w14:textId="77777777" w:rsidR="00AA0079" w:rsidRPr="00E05832" w:rsidRDefault="00E05832" w:rsidP="00E05832">
      <w:pPr>
        <w:pStyle w:val="Heading1"/>
        <w:numPr>
          <w:ilvl w:val="0"/>
          <w:numId w:val="0"/>
        </w:numPr>
        <w:spacing w:line="276" w:lineRule="auto"/>
        <w:jc w:val="both"/>
        <w:rPr>
          <w:rFonts w:cs="Arial"/>
          <w:sz w:val="24"/>
          <w:szCs w:val="24"/>
          <w:lang w:val="fr-BE"/>
        </w:rPr>
      </w:pPr>
      <w:r w:rsidRPr="00E05832">
        <w:rPr>
          <w:rFonts w:cs="Arial"/>
          <w:color w:val="212121"/>
          <w:sz w:val="24"/>
          <w:szCs w:val="24"/>
          <w:shd w:val="clear" w:color="auto" w:fill="FFFFFF"/>
          <w:lang w:val="fr-BE"/>
        </w:rPr>
        <w:t xml:space="preserve">Un autre candidat serait le </w:t>
      </w:r>
      <w:r w:rsidRPr="00E05832">
        <w:rPr>
          <w:rFonts w:cs="Arial"/>
          <w:b/>
          <w:color w:val="212121"/>
          <w:sz w:val="24"/>
          <w:szCs w:val="24"/>
          <w:shd w:val="clear" w:color="auto" w:fill="FFFFFF"/>
          <w:lang w:val="fr-BE"/>
        </w:rPr>
        <w:t>Conseil intergouvernemental du Programme international pour le développement de la communication de l'UNESCO</w:t>
      </w:r>
      <w:r w:rsidRPr="00E05832">
        <w:rPr>
          <w:rFonts w:cs="Arial"/>
          <w:color w:val="212121"/>
          <w:sz w:val="24"/>
          <w:szCs w:val="24"/>
          <w:shd w:val="clear" w:color="auto" w:fill="FFFFFF"/>
          <w:lang w:val="fr-BE"/>
        </w:rPr>
        <w:t>. Son mandat pourrait être modifié pour inclure des sessions annuelles examinant les communications sur les violations systématiques des obligations énoncées dans le nouvel instrument, et adressant des recommandations à l'État concerné, ainsi que le pouvoir de créer des commissions d'enquête pour effectuer des visites dans les pays. Bien que</w:t>
      </w:r>
      <w:r>
        <w:rPr>
          <w:rFonts w:cs="Arial"/>
          <w:color w:val="212121"/>
          <w:sz w:val="24"/>
          <w:szCs w:val="24"/>
          <w:shd w:val="clear" w:color="auto" w:fill="FFFFFF"/>
          <w:lang w:val="fr-BE"/>
        </w:rPr>
        <w:t xml:space="preserve"> concernant un organe politique plutôt qu’</w:t>
      </w:r>
      <w:r w:rsidRPr="00E05832">
        <w:rPr>
          <w:rFonts w:cs="Arial"/>
          <w:color w:val="212121"/>
          <w:sz w:val="24"/>
          <w:szCs w:val="24"/>
          <w:shd w:val="clear" w:color="auto" w:fill="FFFFFF"/>
          <w:lang w:val="fr-BE"/>
        </w:rPr>
        <w:t>un corps d'experts juridiques indépendants, cette solution présenterait l'</w:t>
      </w:r>
      <w:r>
        <w:rPr>
          <w:rFonts w:cs="Arial"/>
          <w:color w:val="212121"/>
          <w:sz w:val="24"/>
          <w:szCs w:val="24"/>
          <w:shd w:val="clear" w:color="auto" w:fill="FFFFFF"/>
          <w:lang w:val="fr-BE"/>
        </w:rPr>
        <w:t>avantage de créer un point central</w:t>
      </w:r>
      <w:r w:rsidRPr="00E05832">
        <w:rPr>
          <w:rFonts w:cs="Arial"/>
          <w:color w:val="212121"/>
          <w:sz w:val="24"/>
          <w:szCs w:val="24"/>
          <w:shd w:val="clear" w:color="auto" w:fill="FFFFFF"/>
          <w:lang w:val="fr-BE"/>
        </w:rPr>
        <w:t xml:space="preserve"> international pour les plaintes concernant les droits des journalistes.</w:t>
      </w:r>
    </w:p>
    <w:p w14:paraId="32AE1CF0" w14:textId="77777777" w:rsidR="004B45C4" w:rsidRPr="004B5DDF" w:rsidRDefault="004B45C4" w:rsidP="002C77A3">
      <w:pPr>
        <w:jc w:val="both"/>
        <w:rPr>
          <w:rFonts w:ascii="Arial" w:hAnsi="Arial" w:cs="Arial"/>
          <w:color w:val="000000"/>
          <w:sz w:val="24"/>
          <w:szCs w:val="24"/>
          <w:lang w:val="fr-BE"/>
        </w:rPr>
      </w:pPr>
    </w:p>
    <w:p w14:paraId="5C98FF59" w14:textId="77777777" w:rsidR="00D07273" w:rsidRPr="005F2832" w:rsidRDefault="005F2832" w:rsidP="00926426">
      <w:pPr>
        <w:pStyle w:val="Heading1"/>
        <w:numPr>
          <w:ilvl w:val="0"/>
          <w:numId w:val="0"/>
        </w:numPr>
        <w:spacing w:line="276" w:lineRule="auto"/>
        <w:jc w:val="both"/>
        <w:rPr>
          <w:rFonts w:cs="Arial"/>
          <w:bCs/>
          <w:sz w:val="24"/>
          <w:szCs w:val="24"/>
          <w:lang w:val="fr-BE"/>
        </w:rPr>
      </w:pPr>
      <w:r w:rsidRPr="005F2832">
        <w:rPr>
          <w:rFonts w:eastAsia="Times New Roman" w:cs="Arial"/>
          <w:b/>
          <w:color w:val="FF0000"/>
          <w:sz w:val="24"/>
          <w:szCs w:val="24"/>
          <w:lang w:val="fr-BE"/>
        </w:rPr>
        <w:t xml:space="preserve">Comment une telle </w:t>
      </w:r>
      <w:r w:rsidR="00D07273" w:rsidRPr="005F2832">
        <w:rPr>
          <w:rFonts w:eastAsia="Times New Roman" w:cs="Arial"/>
          <w:b/>
          <w:color w:val="FF0000"/>
          <w:sz w:val="24"/>
          <w:szCs w:val="24"/>
          <w:lang w:val="fr-BE"/>
        </w:rPr>
        <w:t>Convention</w:t>
      </w:r>
      <w:r w:rsidRPr="005F2832">
        <w:rPr>
          <w:rFonts w:eastAsia="Times New Roman" w:cs="Arial"/>
          <w:b/>
          <w:color w:val="FF0000"/>
          <w:sz w:val="24"/>
          <w:szCs w:val="24"/>
          <w:lang w:val="fr-BE"/>
        </w:rPr>
        <w:t xml:space="preserve"> aiderait-elle à combattre l’impunité</w:t>
      </w:r>
      <w:r>
        <w:rPr>
          <w:rFonts w:eastAsia="Times New Roman" w:cs="Arial"/>
          <w:b/>
          <w:color w:val="FF0000"/>
          <w:sz w:val="24"/>
          <w:szCs w:val="24"/>
          <w:lang w:val="fr-BE"/>
        </w:rPr>
        <w:t xml:space="preserve"> et à promouvoir la sécurité?</w:t>
      </w:r>
    </w:p>
    <w:p w14:paraId="7488E334" w14:textId="77777777" w:rsidR="000524DE" w:rsidRPr="005F2832" w:rsidRDefault="000524DE">
      <w:pPr>
        <w:shd w:val="clear" w:color="auto" w:fill="FFFFFF"/>
        <w:jc w:val="both"/>
        <w:rPr>
          <w:rFonts w:ascii="Arial" w:eastAsia="Times New Roman" w:hAnsi="Arial" w:cs="Arial"/>
          <w:color w:val="000000"/>
          <w:sz w:val="24"/>
          <w:szCs w:val="24"/>
          <w:lang w:val="fr-BE"/>
        </w:rPr>
      </w:pPr>
    </w:p>
    <w:p w14:paraId="428134FB" w14:textId="77777777" w:rsidR="004B5DDF" w:rsidRPr="004B5DDF" w:rsidRDefault="004B5DDF">
      <w:pPr>
        <w:shd w:val="clear" w:color="auto" w:fill="FFFFFF"/>
        <w:jc w:val="both"/>
        <w:rPr>
          <w:rFonts w:ascii="Arial" w:hAnsi="Arial" w:cs="Arial"/>
          <w:color w:val="212121"/>
          <w:sz w:val="24"/>
          <w:szCs w:val="24"/>
          <w:shd w:val="clear" w:color="auto" w:fill="FFFFFF"/>
          <w:lang w:val="fr-BE"/>
        </w:rPr>
      </w:pPr>
      <w:r w:rsidRPr="004B5DDF">
        <w:rPr>
          <w:rFonts w:ascii="Arial" w:hAnsi="Arial" w:cs="Arial"/>
          <w:color w:val="212121"/>
          <w:sz w:val="24"/>
          <w:szCs w:val="24"/>
          <w:shd w:val="clear" w:color="auto" w:fill="FFFFFF"/>
          <w:lang w:val="fr-BE"/>
        </w:rPr>
        <w:t xml:space="preserve">Un nouvel instrument international consacré </w:t>
      </w:r>
      <w:r>
        <w:rPr>
          <w:rFonts w:ascii="Arial" w:hAnsi="Arial" w:cs="Arial"/>
          <w:color w:val="212121"/>
          <w:sz w:val="24"/>
          <w:szCs w:val="24"/>
          <w:shd w:val="clear" w:color="auto" w:fill="FFFFFF"/>
          <w:lang w:val="fr-BE"/>
        </w:rPr>
        <w:t>à la sécurité des journalistes serait une nouvelle</w:t>
      </w:r>
      <w:r w:rsidRPr="004B5DDF">
        <w:rPr>
          <w:rFonts w:ascii="Arial" w:hAnsi="Arial" w:cs="Arial"/>
          <w:color w:val="212121"/>
          <w:sz w:val="24"/>
          <w:szCs w:val="24"/>
          <w:shd w:val="clear" w:color="auto" w:fill="FFFFFF"/>
          <w:lang w:val="fr-BE"/>
        </w:rPr>
        <w:t xml:space="preserve"> importante. Il reconnaîtrait leur caractère distinctif, découlant des risques auxquels ils sont régulièrement exposés et de la valeur du travail journalistique pour la société. </w:t>
      </w:r>
    </w:p>
    <w:p w14:paraId="71DA5B05" w14:textId="77777777" w:rsidR="004B5DDF" w:rsidRPr="004B5DDF" w:rsidRDefault="004B5DDF">
      <w:pPr>
        <w:shd w:val="clear" w:color="auto" w:fill="FFFFFF"/>
        <w:jc w:val="both"/>
        <w:rPr>
          <w:rFonts w:ascii="Arial" w:hAnsi="Arial" w:cs="Arial"/>
          <w:color w:val="212121"/>
          <w:sz w:val="24"/>
          <w:szCs w:val="24"/>
          <w:shd w:val="clear" w:color="auto" w:fill="FFFFFF"/>
          <w:lang w:val="fr-BE"/>
        </w:rPr>
      </w:pPr>
      <w:r w:rsidRPr="004B5DDF">
        <w:rPr>
          <w:rFonts w:ascii="Arial" w:hAnsi="Arial" w:cs="Arial"/>
          <w:color w:val="212121"/>
          <w:sz w:val="24"/>
          <w:szCs w:val="24"/>
          <w:shd w:val="clear" w:color="auto" w:fill="FFFFFF"/>
          <w:lang w:val="fr-BE"/>
        </w:rPr>
        <w:t xml:space="preserve">Il intensifierait le contrôle international des attaques contre les journalistes et aiderait les autorités nationales à comprendre leurs obligations internationales, actuellement fragmentées en plusieurs dispositions </w:t>
      </w:r>
      <w:r>
        <w:rPr>
          <w:rFonts w:ascii="Arial" w:hAnsi="Arial" w:cs="Arial"/>
          <w:color w:val="212121"/>
          <w:sz w:val="24"/>
          <w:szCs w:val="24"/>
          <w:shd w:val="clear" w:color="auto" w:fill="FFFFFF"/>
          <w:lang w:val="fr-BE"/>
        </w:rPr>
        <w:t>liées à des traités et à la j</w:t>
      </w:r>
      <w:r w:rsidRPr="004B5DDF">
        <w:rPr>
          <w:rFonts w:ascii="Arial" w:hAnsi="Arial" w:cs="Arial"/>
          <w:color w:val="212121"/>
          <w:sz w:val="24"/>
          <w:szCs w:val="24"/>
          <w:shd w:val="clear" w:color="auto" w:fill="FFFFFF"/>
          <w:lang w:val="fr-BE"/>
        </w:rPr>
        <w:t xml:space="preserve">urisprudence. </w:t>
      </w:r>
    </w:p>
    <w:p w14:paraId="60E2C6DA" w14:textId="77777777" w:rsidR="004B5DDF" w:rsidRPr="004B5DDF" w:rsidRDefault="004B5DDF">
      <w:pPr>
        <w:shd w:val="clear" w:color="auto" w:fill="FFFFFF"/>
        <w:jc w:val="both"/>
        <w:rPr>
          <w:rFonts w:ascii="Arial" w:hAnsi="Arial" w:cs="Arial"/>
          <w:color w:val="212121"/>
          <w:sz w:val="24"/>
          <w:szCs w:val="24"/>
          <w:shd w:val="clear" w:color="auto" w:fill="FFFFFF"/>
          <w:lang w:val="fr-BE"/>
        </w:rPr>
      </w:pPr>
    </w:p>
    <w:p w14:paraId="76F372BB" w14:textId="77777777" w:rsidR="004B5DDF" w:rsidRPr="004B5DDF" w:rsidRDefault="004B5DDF">
      <w:pPr>
        <w:shd w:val="clear" w:color="auto" w:fill="FFFFFF"/>
        <w:jc w:val="both"/>
        <w:rPr>
          <w:rFonts w:ascii="Arial" w:eastAsia="Times New Roman" w:hAnsi="Arial" w:cs="Arial"/>
          <w:color w:val="000000"/>
          <w:sz w:val="24"/>
          <w:szCs w:val="24"/>
          <w:lang w:val="fr-BE"/>
        </w:rPr>
      </w:pPr>
      <w:r>
        <w:rPr>
          <w:rFonts w:ascii="Arial" w:hAnsi="Arial" w:cs="Arial"/>
          <w:color w:val="212121"/>
          <w:sz w:val="24"/>
          <w:szCs w:val="24"/>
          <w:shd w:val="clear" w:color="auto" w:fill="FFFFFF"/>
          <w:lang w:val="fr-BE"/>
        </w:rPr>
        <w:t>Une initiative aussi capitale</w:t>
      </w:r>
      <w:r w:rsidRPr="004B5DDF">
        <w:rPr>
          <w:rFonts w:ascii="Arial" w:hAnsi="Arial" w:cs="Arial"/>
          <w:color w:val="212121"/>
          <w:sz w:val="24"/>
          <w:szCs w:val="24"/>
          <w:shd w:val="clear" w:color="auto" w:fill="FFFFFF"/>
          <w:lang w:val="fr-BE"/>
        </w:rPr>
        <w:t xml:space="preserve"> ferait de la sécurité des journalistes et du droit de chacun à l'information une priorité évidente pour la communauté internationale.</w:t>
      </w:r>
    </w:p>
    <w:p w14:paraId="74857275" w14:textId="77777777" w:rsidR="004B5DDF" w:rsidRPr="004B5DDF" w:rsidRDefault="004B5DDF">
      <w:pPr>
        <w:shd w:val="clear" w:color="auto" w:fill="FFFFFF"/>
        <w:jc w:val="both"/>
        <w:rPr>
          <w:rFonts w:ascii="Arial" w:eastAsia="Times New Roman" w:hAnsi="Arial" w:cs="Arial"/>
          <w:color w:val="000000"/>
          <w:sz w:val="24"/>
          <w:szCs w:val="24"/>
          <w:lang w:val="fr-BE"/>
        </w:rPr>
      </w:pPr>
    </w:p>
    <w:p w14:paraId="3E84DC87" w14:textId="77777777" w:rsidR="00D07273" w:rsidRDefault="004B5DDF">
      <w:pPr>
        <w:shd w:val="clear" w:color="auto" w:fill="FFFFFF"/>
        <w:jc w:val="both"/>
        <w:rPr>
          <w:rFonts w:ascii="Arial" w:eastAsia="Times New Roman" w:hAnsi="Arial" w:cs="Arial"/>
          <w:b/>
          <w:color w:val="FF0000"/>
          <w:sz w:val="24"/>
          <w:szCs w:val="24"/>
          <w:lang w:val="fr-BE"/>
        </w:rPr>
      </w:pPr>
      <w:r w:rsidRPr="004B5DDF">
        <w:rPr>
          <w:rFonts w:ascii="Arial" w:eastAsia="Times New Roman" w:hAnsi="Arial" w:cs="Arial"/>
          <w:b/>
          <w:color w:val="FF0000"/>
          <w:sz w:val="24"/>
          <w:szCs w:val="24"/>
          <w:lang w:val="fr-BE"/>
        </w:rPr>
        <w:t>Que se passe-t-il maintenant?</w:t>
      </w:r>
    </w:p>
    <w:p w14:paraId="0A0D01C9" w14:textId="77777777" w:rsidR="004B5DDF" w:rsidRPr="004B5DDF" w:rsidRDefault="004B5DDF">
      <w:pPr>
        <w:shd w:val="clear" w:color="auto" w:fill="FFFFFF"/>
        <w:jc w:val="both"/>
        <w:rPr>
          <w:rFonts w:ascii="Arial" w:eastAsia="Times New Roman" w:hAnsi="Arial" w:cs="Arial"/>
          <w:b/>
          <w:color w:val="FF0000"/>
          <w:sz w:val="24"/>
          <w:szCs w:val="24"/>
          <w:lang w:val="fr-BE"/>
        </w:rPr>
      </w:pPr>
      <w:r w:rsidRPr="004B5DDF">
        <w:rPr>
          <w:lang w:val="fr-BE"/>
        </w:rPr>
        <w:br/>
      </w:r>
      <w:r w:rsidRPr="004B5DDF">
        <w:rPr>
          <w:rFonts w:ascii="Arial" w:hAnsi="Arial" w:cs="Arial"/>
          <w:color w:val="212121"/>
          <w:sz w:val="24"/>
          <w:szCs w:val="24"/>
          <w:shd w:val="clear" w:color="auto" w:fill="FFFFFF"/>
          <w:lang w:val="fr-BE"/>
        </w:rPr>
        <w:t xml:space="preserve">A partir d'aujourd'hui, la FIJ et ses affiliés - au nom de toutes les victimes de </w:t>
      </w:r>
      <w:r>
        <w:rPr>
          <w:rFonts w:ascii="Arial" w:hAnsi="Arial" w:cs="Arial"/>
          <w:color w:val="212121"/>
          <w:sz w:val="24"/>
          <w:szCs w:val="24"/>
          <w:shd w:val="clear" w:color="auto" w:fill="FFFFFF"/>
          <w:lang w:val="fr-BE"/>
        </w:rPr>
        <w:t>ceux qui cherchent à réduire</w:t>
      </w:r>
      <w:r w:rsidRPr="004B5DDF">
        <w:rPr>
          <w:rFonts w:ascii="Arial" w:hAnsi="Arial" w:cs="Arial"/>
          <w:color w:val="212121"/>
          <w:sz w:val="24"/>
          <w:szCs w:val="24"/>
          <w:shd w:val="clear" w:color="auto" w:fill="FFFFFF"/>
          <w:lang w:val="fr-BE"/>
        </w:rPr>
        <w:t xml:space="preserve"> le messager</w:t>
      </w:r>
      <w:r>
        <w:rPr>
          <w:rFonts w:ascii="Arial" w:hAnsi="Arial" w:cs="Arial"/>
          <w:color w:val="212121"/>
          <w:sz w:val="24"/>
          <w:szCs w:val="24"/>
          <w:shd w:val="clear" w:color="auto" w:fill="FFFFFF"/>
          <w:lang w:val="fr-BE"/>
        </w:rPr>
        <w:t xml:space="preserve"> au silence</w:t>
      </w:r>
      <w:r w:rsidRPr="004B5DDF">
        <w:rPr>
          <w:rFonts w:ascii="Arial" w:hAnsi="Arial" w:cs="Arial"/>
          <w:color w:val="212121"/>
          <w:sz w:val="24"/>
          <w:szCs w:val="24"/>
          <w:shd w:val="clear" w:color="auto" w:fill="FFFFFF"/>
          <w:lang w:val="fr-BE"/>
        </w:rPr>
        <w:t xml:space="preserve"> - s'engagent pour cette cause.</w:t>
      </w:r>
    </w:p>
    <w:p w14:paraId="300A2E39" w14:textId="77777777" w:rsidR="00AA0079" w:rsidRPr="004B5DDF" w:rsidRDefault="00AA0079">
      <w:pPr>
        <w:shd w:val="clear" w:color="auto" w:fill="FFFFFF"/>
        <w:jc w:val="both"/>
        <w:rPr>
          <w:rFonts w:ascii="Arial" w:hAnsi="Arial" w:cs="Arial"/>
          <w:sz w:val="24"/>
          <w:szCs w:val="24"/>
          <w:lang w:val="fr-BE"/>
        </w:rPr>
      </w:pPr>
    </w:p>
    <w:p w14:paraId="119C0F03" w14:textId="77777777" w:rsidR="00AA0079" w:rsidRPr="007E7258" w:rsidRDefault="007E7258">
      <w:pPr>
        <w:shd w:val="clear" w:color="auto" w:fill="FFFFFF"/>
        <w:jc w:val="both"/>
        <w:rPr>
          <w:rFonts w:ascii="Arial" w:eastAsia="Times New Roman" w:hAnsi="Arial" w:cs="Arial"/>
          <w:b/>
          <w:color w:val="FF0000"/>
          <w:sz w:val="24"/>
          <w:szCs w:val="24"/>
          <w:lang w:val="fr-BE"/>
        </w:rPr>
      </w:pPr>
      <w:r w:rsidRPr="004B5DDF">
        <w:rPr>
          <w:rFonts w:ascii="Arial" w:eastAsia="Times New Roman" w:hAnsi="Arial" w:cs="Arial"/>
          <w:b/>
          <w:color w:val="FF0000"/>
          <w:sz w:val="24"/>
          <w:szCs w:val="24"/>
          <w:lang w:val="fr-BE"/>
        </w:rPr>
        <w:t xml:space="preserve">J’ai encore des questions. </w:t>
      </w:r>
      <w:r w:rsidRPr="007E7258">
        <w:rPr>
          <w:rFonts w:ascii="Arial" w:eastAsia="Times New Roman" w:hAnsi="Arial" w:cs="Arial"/>
          <w:b/>
          <w:color w:val="FF0000"/>
          <w:sz w:val="24"/>
          <w:szCs w:val="24"/>
          <w:lang w:val="fr-BE"/>
        </w:rPr>
        <w:t>A qui puis-je m’adresser ?</w:t>
      </w:r>
    </w:p>
    <w:p w14:paraId="2AF89273" w14:textId="77777777" w:rsidR="007E7258" w:rsidRPr="007E7258" w:rsidRDefault="007E7258">
      <w:pPr>
        <w:shd w:val="clear" w:color="auto" w:fill="FFFFFF"/>
        <w:jc w:val="both"/>
        <w:rPr>
          <w:rFonts w:ascii="Arial" w:eastAsia="Times New Roman" w:hAnsi="Arial" w:cs="Arial"/>
          <w:color w:val="000000"/>
          <w:sz w:val="24"/>
          <w:szCs w:val="24"/>
          <w:lang w:val="fr-BE"/>
        </w:rPr>
      </w:pPr>
      <w:r w:rsidRPr="007E7258">
        <w:rPr>
          <w:lang w:val="fr-BE"/>
        </w:rPr>
        <w:br/>
      </w:r>
      <w:r w:rsidRPr="007E7258">
        <w:rPr>
          <w:rFonts w:ascii="Arial" w:hAnsi="Arial" w:cs="Arial"/>
          <w:color w:val="212121"/>
          <w:sz w:val="24"/>
          <w:szCs w:val="24"/>
          <w:shd w:val="clear" w:color="auto" w:fill="FFFFFF"/>
          <w:lang w:val="fr-BE"/>
        </w:rPr>
        <w:t>Contactez-nous à ifj@ifj.org et nous ferons de notre mieux pour répondre à votre question dès que possible. Nous voulons que ce soit une Convention qui réponde aux besoins et gagne le soutien de la communauté journalistique et des militants de la liberté de la presse - nous sommes désireux de partager, discuter, débattre et agir ensemble à chaque opportunité.</w:t>
      </w:r>
    </w:p>
    <w:p w14:paraId="1D170DA3" w14:textId="77777777" w:rsidR="007E7258" w:rsidRPr="007E7258" w:rsidRDefault="007E7258">
      <w:pPr>
        <w:shd w:val="clear" w:color="auto" w:fill="FFFFFF"/>
        <w:jc w:val="both"/>
        <w:rPr>
          <w:rFonts w:ascii="Arial" w:eastAsia="Times New Roman" w:hAnsi="Arial" w:cs="Arial"/>
          <w:color w:val="000000"/>
          <w:sz w:val="24"/>
          <w:szCs w:val="24"/>
          <w:lang w:val="fr-BE"/>
        </w:rPr>
      </w:pPr>
    </w:p>
    <w:p w14:paraId="1872E11C" w14:textId="77777777" w:rsidR="006F5B18" w:rsidRPr="004B5DDF" w:rsidRDefault="006F5B18">
      <w:pPr>
        <w:shd w:val="clear" w:color="auto" w:fill="FFFFFF"/>
        <w:jc w:val="both"/>
        <w:rPr>
          <w:rFonts w:ascii="Arial" w:eastAsia="Times New Roman" w:hAnsi="Arial" w:cs="Arial"/>
          <w:color w:val="000000"/>
          <w:sz w:val="24"/>
          <w:szCs w:val="24"/>
          <w:lang w:val="fr-BE"/>
        </w:rPr>
      </w:pPr>
    </w:p>
    <w:p w14:paraId="0A32C02C" w14:textId="77777777" w:rsidR="00A82D35" w:rsidRPr="004B5DDF" w:rsidRDefault="00A82D35">
      <w:pPr>
        <w:shd w:val="clear" w:color="auto" w:fill="FFFFFF"/>
        <w:jc w:val="both"/>
        <w:rPr>
          <w:rFonts w:ascii="Arial" w:eastAsia="Times New Roman" w:hAnsi="Arial" w:cs="Arial"/>
          <w:b/>
          <w:color w:val="0070C0"/>
          <w:sz w:val="24"/>
          <w:szCs w:val="24"/>
          <w:u w:val="single"/>
          <w:lang w:val="fr-BE"/>
        </w:rPr>
      </w:pPr>
      <w:r w:rsidRPr="004B5DDF">
        <w:rPr>
          <w:rFonts w:ascii="Arial" w:eastAsia="Times New Roman" w:hAnsi="Arial" w:cs="Arial"/>
          <w:b/>
          <w:color w:val="0070C0"/>
          <w:sz w:val="24"/>
          <w:szCs w:val="24"/>
          <w:u w:val="single"/>
          <w:lang w:val="fr-BE"/>
        </w:rPr>
        <w:t>Notes:</w:t>
      </w:r>
    </w:p>
    <w:p w14:paraId="58031905" w14:textId="77777777" w:rsidR="006F5B18" w:rsidRPr="007E7258" w:rsidRDefault="007E7258" w:rsidP="00CB556E">
      <w:pPr>
        <w:shd w:val="clear" w:color="auto" w:fill="FFFFFF"/>
        <w:rPr>
          <w:rFonts w:ascii="Arial" w:eastAsia="Times New Roman" w:hAnsi="Arial" w:cs="Arial"/>
          <w:color w:val="000000"/>
          <w:sz w:val="24"/>
          <w:szCs w:val="24"/>
          <w:lang w:val="fr-BE"/>
        </w:rPr>
      </w:pPr>
      <w:r w:rsidRPr="007E7258">
        <w:rPr>
          <w:rFonts w:ascii="Arial" w:eastAsia="Times New Roman" w:hAnsi="Arial" w:cs="Arial"/>
          <w:color w:val="000000"/>
          <w:sz w:val="24"/>
          <w:szCs w:val="24"/>
          <w:lang w:val="fr-BE"/>
        </w:rPr>
        <w:t xml:space="preserve">Le projet de </w:t>
      </w:r>
      <w:r w:rsidR="00A82D35" w:rsidRPr="007E7258">
        <w:rPr>
          <w:rFonts w:ascii="Arial" w:eastAsia="Times New Roman" w:hAnsi="Arial" w:cs="Arial"/>
          <w:color w:val="000000"/>
          <w:sz w:val="24"/>
          <w:szCs w:val="24"/>
          <w:lang w:val="fr-BE"/>
        </w:rPr>
        <w:t xml:space="preserve">Convention </w:t>
      </w:r>
      <w:r w:rsidRPr="007E7258">
        <w:rPr>
          <w:rFonts w:ascii="Arial" w:eastAsia="Times New Roman" w:hAnsi="Arial" w:cs="Arial"/>
          <w:color w:val="000000"/>
          <w:sz w:val="24"/>
          <w:szCs w:val="24"/>
          <w:lang w:val="fr-BE"/>
        </w:rPr>
        <w:t xml:space="preserve">est disponible en cliquant sur le lien suivant: </w:t>
      </w:r>
      <w:hyperlink r:id="rId6" w:history="1">
        <w:r w:rsidR="006F5B18" w:rsidRPr="007E7258">
          <w:rPr>
            <w:rStyle w:val="Hyperlink"/>
            <w:rFonts w:ascii="Arial" w:eastAsia="Times New Roman" w:hAnsi="Arial" w:cs="Arial"/>
            <w:sz w:val="24"/>
            <w:szCs w:val="24"/>
            <w:lang w:val="fr-BE"/>
          </w:rPr>
          <w:t>http://www.ifj.org/fileadmin/documents/Draft_Convention_Journalists_E.pdf</w:t>
        </w:r>
      </w:hyperlink>
      <w:r w:rsidR="006F5B18" w:rsidRPr="007E7258">
        <w:rPr>
          <w:rFonts w:ascii="Arial" w:eastAsia="Times New Roman" w:hAnsi="Arial" w:cs="Arial"/>
          <w:color w:val="000000"/>
          <w:sz w:val="24"/>
          <w:szCs w:val="24"/>
          <w:lang w:val="fr-BE"/>
        </w:rPr>
        <w:t xml:space="preserve"> </w:t>
      </w:r>
    </w:p>
    <w:p w14:paraId="09E3C822" w14:textId="77777777" w:rsidR="006F5B18" w:rsidRPr="007E7258" w:rsidRDefault="006F5B18">
      <w:pPr>
        <w:shd w:val="clear" w:color="auto" w:fill="FFFFFF"/>
        <w:jc w:val="both"/>
        <w:rPr>
          <w:rFonts w:ascii="Arial" w:eastAsia="Times New Roman" w:hAnsi="Arial" w:cs="Arial"/>
          <w:color w:val="000000"/>
          <w:sz w:val="24"/>
          <w:szCs w:val="24"/>
          <w:lang w:val="fr-BE"/>
        </w:rPr>
      </w:pPr>
    </w:p>
    <w:p w14:paraId="028188BD" w14:textId="77777777" w:rsidR="00A82D35" w:rsidRPr="004B5DDF" w:rsidRDefault="007E7258">
      <w:pPr>
        <w:shd w:val="clear" w:color="auto" w:fill="FFFFFF"/>
        <w:jc w:val="both"/>
        <w:rPr>
          <w:rFonts w:ascii="Arial" w:eastAsia="Times New Roman" w:hAnsi="Arial" w:cs="Arial"/>
          <w:i/>
          <w:color w:val="000000"/>
          <w:sz w:val="24"/>
          <w:szCs w:val="24"/>
          <w:lang w:val="fr-BE"/>
        </w:rPr>
      </w:pPr>
      <w:r w:rsidRPr="005F2832">
        <w:rPr>
          <w:rFonts w:ascii="Arial" w:hAnsi="Arial" w:cs="Arial"/>
          <w:i/>
          <w:color w:val="212121"/>
          <w:shd w:val="clear" w:color="auto" w:fill="FFFFFF"/>
          <w:lang w:val="fr-BE"/>
        </w:rPr>
        <w:lastRenderedPageBreak/>
        <w:t>I</w:t>
      </w:r>
      <w:r w:rsidRPr="005F2832">
        <w:rPr>
          <w:rFonts w:ascii="Arial" w:hAnsi="Arial" w:cs="Arial"/>
          <w:i/>
          <w:color w:val="212121"/>
          <w:sz w:val="24"/>
          <w:szCs w:val="24"/>
          <w:shd w:val="clear" w:color="auto" w:fill="FFFFFF"/>
          <w:lang w:val="fr-BE"/>
        </w:rPr>
        <w:t xml:space="preserve">l </w:t>
      </w:r>
      <w:r w:rsidRPr="007E7258">
        <w:rPr>
          <w:rFonts w:ascii="Arial" w:hAnsi="Arial" w:cs="Arial"/>
          <w:i/>
          <w:color w:val="212121"/>
          <w:sz w:val="24"/>
          <w:szCs w:val="24"/>
          <w:shd w:val="clear" w:color="auto" w:fill="FFFFFF"/>
          <w:lang w:val="fr-BE"/>
        </w:rPr>
        <w:t>a été rédigé par</w:t>
      </w:r>
      <w:r>
        <w:rPr>
          <w:rFonts w:ascii="Arial" w:hAnsi="Arial" w:cs="Arial"/>
          <w:i/>
          <w:color w:val="212121"/>
          <w:sz w:val="24"/>
          <w:szCs w:val="24"/>
          <w:shd w:val="clear" w:color="auto" w:fill="FFFFFF"/>
          <w:lang w:val="fr-BE"/>
        </w:rPr>
        <w:t xml:space="preserve"> le</w:t>
      </w:r>
      <w:r w:rsidRPr="007E7258">
        <w:rPr>
          <w:rFonts w:ascii="Arial" w:hAnsi="Arial" w:cs="Arial"/>
          <w:i/>
          <w:color w:val="212121"/>
          <w:sz w:val="24"/>
          <w:szCs w:val="24"/>
          <w:shd w:val="clear" w:color="auto" w:fill="FFFFFF"/>
          <w:lang w:val="fr-BE"/>
        </w:rPr>
        <w:t xml:space="preserve"> Dr Carmen Draghici, Maître de con</w:t>
      </w:r>
      <w:r>
        <w:rPr>
          <w:rFonts w:ascii="Arial" w:hAnsi="Arial" w:cs="Arial"/>
          <w:i/>
          <w:color w:val="212121"/>
          <w:sz w:val="24"/>
          <w:szCs w:val="24"/>
          <w:shd w:val="clear" w:color="auto" w:fill="FFFFFF"/>
          <w:lang w:val="fr-BE"/>
        </w:rPr>
        <w:t xml:space="preserve">férences en droit, City </w:t>
      </w:r>
      <w:proofErr w:type="spellStart"/>
      <w:r>
        <w:rPr>
          <w:rFonts w:ascii="Arial" w:hAnsi="Arial" w:cs="Arial"/>
          <w:i/>
          <w:color w:val="212121"/>
          <w:sz w:val="24"/>
          <w:szCs w:val="24"/>
          <w:shd w:val="clear" w:color="auto" w:fill="FFFFFF"/>
          <w:lang w:val="fr-BE"/>
        </w:rPr>
        <w:t>University</w:t>
      </w:r>
      <w:proofErr w:type="spellEnd"/>
      <w:r>
        <w:rPr>
          <w:rFonts w:ascii="Arial" w:hAnsi="Arial" w:cs="Arial"/>
          <w:i/>
          <w:color w:val="212121"/>
          <w:sz w:val="24"/>
          <w:szCs w:val="24"/>
          <w:shd w:val="clear" w:color="auto" w:fill="FFFFFF"/>
          <w:lang w:val="fr-BE"/>
        </w:rPr>
        <w:t>.</w:t>
      </w:r>
      <w:r w:rsidRPr="007E7258">
        <w:rPr>
          <w:rFonts w:ascii="Arial" w:hAnsi="Arial" w:cs="Arial"/>
          <w:i/>
          <w:color w:val="212121"/>
          <w:sz w:val="24"/>
          <w:szCs w:val="24"/>
          <w:shd w:val="clear" w:color="auto" w:fill="FFFFFF"/>
          <w:lang w:val="fr-BE"/>
        </w:rPr>
        <w:t xml:space="preserve"> Ses principaux intérêts de recherche concernent l'interprétation judiciaire de la Convention européenne des Droits de l'Homme et la responsabilité des Etats et des organisations internationales pour les violations des droits de l'homme.</w:t>
      </w:r>
      <w:r>
        <w:rPr>
          <w:rFonts w:ascii="Arial" w:hAnsi="Arial" w:cs="Arial"/>
          <w:i/>
          <w:color w:val="212121"/>
          <w:sz w:val="24"/>
          <w:szCs w:val="24"/>
          <w:shd w:val="clear" w:color="auto" w:fill="FFFFFF"/>
          <w:lang w:val="fr-BE"/>
        </w:rPr>
        <w:t xml:space="preserve"> </w:t>
      </w:r>
    </w:p>
    <w:sectPr w:rsidR="00A82D35" w:rsidRPr="004B5DDF">
      <w:pgSz w:w="11906" w:h="16838"/>
      <w:pgMar w:top="1276" w:right="991" w:bottom="708" w:left="1134"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ont243">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42589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66"/>
    <w:rsid w:val="000524DE"/>
    <w:rsid w:val="00061AF3"/>
    <w:rsid w:val="00076F47"/>
    <w:rsid w:val="000B0038"/>
    <w:rsid w:val="000B1443"/>
    <w:rsid w:val="00117C66"/>
    <w:rsid w:val="00122C39"/>
    <w:rsid w:val="00204F04"/>
    <w:rsid w:val="002C77A3"/>
    <w:rsid w:val="002D1AC3"/>
    <w:rsid w:val="002F0A39"/>
    <w:rsid w:val="00311A38"/>
    <w:rsid w:val="003266DB"/>
    <w:rsid w:val="00393B22"/>
    <w:rsid w:val="00397A20"/>
    <w:rsid w:val="003D30BA"/>
    <w:rsid w:val="0041209C"/>
    <w:rsid w:val="004B45C4"/>
    <w:rsid w:val="004B5DDF"/>
    <w:rsid w:val="004F0F1D"/>
    <w:rsid w:val="00507B70"/>
    <w:rsid w:val="00557FCE"/>
    <w:rsid w:val="00597AE9"/>
    <w:rsid w:val="005D4943"/>
    <w:rsid w:val="005F2832"/>
    <w:rsid w:val="006129C5"/>
    <w:rsid w:val="006B7D0D"/>
    <w:rsid w:val="006F5B18"/>
    <w:rsid w:val="007B7D41"/>
    <w:rsid w:val="007E7258"/>
    <w:rsid w:val="00911918"/>
    <w:rsid w:val="00926426"/>
    <w:rsid w:val="009848FC"/>
    <w:rsid w:val="00994392"/>
    <w:rsid w:val="00995266"/>
    <w:rsid w:val="009F2F60"/>
    <w:rsid w:val="00A46617"/>
    <w:rsid w:val="00A6435B"/>
    <w:rsid w:val="00A715D8"/>
    <w:rsid w:val="00A75665"/>
    <w:rsid w:val="00A75745"/>
    <w:rsid w:val="00A82D35"/>
    <w:rsid w:val="00AA0079"/>
    <w:rsid w:val="00AA6906"/>
    <w:rsid w:val="00AB0255"/>
    <w:rsid w:val="00AE0DEB"/>
    <w:rsid w:val="00B75E08"/>
    <w:rsid w:val="00BF28E7"/>
    <w:rsid w:val="00C23D9C"/>
    <w:rsid w:val="00C632A3"/>
    <w:rsid w:val="00CA0A7E"/>
    <w:rsid w:val="00CB556E"/>
    <w:rsid w:val="00CC0FAC"/>
    <w:rsid w:val="00CC6E4B"/>
    <w:rsid w:val="00CF1707"/>
    <w:rsid w:val="00D07017"/>
    <w:rsid w:val="00D07273"/>
    <w:rsid w:val="00D279C8"/>
    <w:rsid w:val="00D80384"/>
    <w:rsid w:val="00DF3978"/>
    <w:rsid w:val="00E05832"/>
    <w:rsid w:val="00E10E01"/>
    <w:rsid w:val="00E231FD"/>
    <w:rsid w:val="00E245C4"/>
    <w:rsid w:val="00EA3647"/>
    <w:rsid w:val="00EC76A8"/>
    <w:rsid w:val="00F12552"/>
    <w:rsid w:val="00F66CEF"/>
    <w:rsid w:val="00FC6400"/>
    <w:rsid w:val="00FF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DB5B06"/>
  <w15:docId w15:val="{76F84120-8047-405E-928E-36FDAB4F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Calibri" w:eastAsia="Arial Unicode MS" w:hAnsi="Calibri" w:cs="font243"/>
      <w:kern w:val="1"/>
      <w:sz w:val="22"/>
      <w:szCs w:val="22"/>
      <w:lang w:eastAsia="ar-SA"/>
    </w:rPr>
  </w:style>
  <w:style w:type="paragraph" w:styleId="Heading1">
    <w:name w:val="heading 1"/>
    <w:basedOn w:val="Normal"/>
    <w:next w:val="BodyText"/>
    <w:qFormat/>
    <w:pPr>
      <w:numPr>
        <w:numId w:val="1"/>
      </w:numPr>
      <w:spacing w:line="100" w:lineRule="atLeast"/>
      <w:ind w:left="283" w:hanging="283"/>
      <w:outlineLvl w:val="0"/>
    </w:pPr>
    <w:rPr>
      <w:rFonts w:ascii="Arial" w:eastAsia="MS PGothic" w:hAnsi="Arial" w:cs="MS PGothic"/>
      <w:color w:val="000000"/>
      <w:sz w:val="48"/>
      <w:szCs w:val="48"/>
      <w:lang w:val="en-US"/>
    </w:rPr>
  </w:style>
  <w:style w:type="paragraph" w:styleId="Heading2">
    <w:name w:val="heading 2"/>
    <w:basedOn w:val="Normal"/>
    <w:next w:val="BodyText"/>
    <w:qFormat/>
    <w:pPr>
      <w:numPr>
        <w:ilvl w:val="1"/>
        <w:numId w:val="1"/>
      </w:numPr>
      <w:spacing w:line="100" w:lineRule="atLeast"/>
      <w:ind w:left="548" w:hanging="263"/>
      <w:outlineLvl w:val="1"/>
    </w:pPr>
    <w:rPr>
      <w:rFonts w:ascii="Arial" w:eastAsia="MS PGothic" w:hAnsi="Arial" w:cs="MS PGothic"/>
      <w:color w:val="000000"/>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style>
  <w:style w:type="paragraph" w:styleId="Footer">
    <w:name w:val="footer"/>
    <w:basedOn w:val="Normal"/>
    <w:pPr>
      <w:suppressLineNumbers/>
      <w:tabs>
        <w:tab w:val="center" w:pos="4513"/>
        <w:tab w:val="right" w:pos="9026"/>
      </w:tabs>
      <w:spacing w:line="100" w:lineRule="atLeast"/>
    </w:pPr>
  </w:style>
  <w:style w:type="character" w:styleId="Hyperlink">
    <w:name w:val="Hyperlink"/>
    <w:uiPriority w:val="99"/>
    <w:unhideWhenUsed/>
    <w:rsid w:val="00D07273"/>
    <w:rPr>
      <w:color w:val="0000FF"/>
      <w:u w:val="single"/>
    </w:rPr>
  </w:style>
  <w:style w:type="paragraph" w:styleId="BalloonText">
    <w:name w:val="Balloon Text"/>
    <w:basedOn w:val="Normal"/>
    <w:link w:val="BalloonTextChar"/>
    <w:uiPriority w:val="99"/>
    <w:semiHidden/>
    <w:unhideWhenUsed/>
    <w:rsid w:val="006B7D0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7D0D"/>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3415">
      <w:bodyDiv w:val="1"/>
      <w:marLeft w:val="0"/>
      <w:marRight w:val="0"/>
      <w:marTop w:val="0"/>
      <w:marBottom w:val="0"/>
      <w:divBdr>
        <w:top w:val="none" w:sz="0" w:space="0" w:color="auto"/>
        <w:left w:val="none" w:sz="0" w:space="0" w:color="auto"/>
        <w:bottom w:val="none" w:sz="0" w:space="0" w:color="auto"/>
        <w:right w:val="none" w:sz="0" w:space="0" w:color="auto"/>
      </w:divBdr>
    </w:div>
    <w:div w:id="873812547">
      <w:bodyDiv w:val="1"/>
      <w:marLeft w:val="0"/>
      <w:marRight w:val="0"/>
      <w:marTop w:val="0"/>
      <w:marBottom w:val="0"/>
      <w:divBdr>
        <w:top w:val="none" w:sz="0" w:space="0" w:color="auto"/>
        <w:left w:val="none" w:sz="0" w:space="0" w:color="auto"/>
        <w:bottom w:val="none" w:sz="0" w:space="0" w:color="auto"/>
        <w:right w:val="none" w:sz="0" w:space="0" w:color="auto"/>
      </w:divBdr>
    </w:div>
    <w:div w:id="1144155679">
      <w:bodyDiv w:val="1"/>
      <w:marLeft w:val="0"/>
      <w:marRight w:val="0"/>
      <w:marTop w:val="0"/>
      <w:marBottom w:val="0"/>
      <w:divBdr>
        <w:top w:val="none" w:sz="0" w:space="0" w:color="auto"/>
        <w:left w:val="none" w:sz="0" w:space="0" w:color="auto"/>
        <w:bottom w:val="none" w:sz="0" w:space="0" w:color="auto"/>
        <w:right w:val="none" w:sz="0" w:space="0" w:color="auto"/>
      </w:divBdr>
    </w:div>
    <w:div w:id="1321927299">
      <w:bodyDiv w:val="1"/>
      <w:marLeft w:val="0"/>
      <w:marRight w:val="0"/>
      <w:marTop w:val="0"/>
      <w:marBottom w:val="0"/>
      <w:divBdr>
        <w:top w:val="none" w:sz="0" w:space="0" w:color="auto"/>
        <w:left w:val="none" w:sz="0" w:space="0" w:color="auto"/>
        <w:bottom w:val="none" w:sz="0" w:space="0" w:color="auto"/>
        <w:right w:val="none" w:sz="0" w:space="0" w:color="auto"/>
      </w:divBdr>
    </w:div>
    <w:div w:id="1392773000">
      <w:bodyDiv w:val="1"/>
      <w:marLeft w:val="0"/>
      <w:marRight w:val="0"/>
      <w:marTop w:val="0"/>
      <w:marBottom w:val="0"/>
      <w:divBdr>
        <w:top w:val="none" w:sz="0" w:space="0" w:color="auto"/>
        <w:left w:val="none" w:sz="0" w:space="0" w:color="auto"/>
        <w:bottom w:val="none" w:sz="0" w:space="0" w:color="auto"/>
        <w:right w:val="none" w:sz="0" w:space="0" w:color="auto"/>
      </w:divBdr>
    </w:div>
    <w:div w:id="20615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j.org/fileadmin/documents/Draft_Convention_Journalists_E.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15834</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18574</CharactersWithSpaces>
  <SharedDoc>false</SharedDoc>
  <HLinks>
    <vt:vector size="12" baseType="variant">
      <vt:variant>
        <vt:i4>1441916</vt:i4>
      </vt:variant>
      <vt:variant>
        <vt:i4>3</vt:i4>
      </vt:variant>
      <vt:variant>
        <vt:i4>0</vt:i4>
      </vt:variant>
      <vt:variant>
        <vt:i4>5</vt:i4>
      </vt:variant>
      <vt:variant>
        <vt:lpwstr>http://www.ifj.org/fileadmin/documents/Draft_Convention_Journalists_E.pdf</vt:lpwstr>
      </vt:variant>
      <vt:variant>
        <vt:lpwstr/>
      </vt:variant>
      <vt:variant>
        <vt:i4>6946902</vt:i4>
      </vt:variant>
      <vt:variant>
        <vt:i4>0</vt:i4>
      </vt:variant>
      <vt:variant>
        <vt:i4>0</vt:i4>
      </vt:variant>
      <vt:variant>
        <vt:i4>5</vt:i4>
      </vt:variant>
      <vt:variant>
        <vt:lpwstr>mailto:ifj@ifj.org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Dear</dc:creator>
  <cp:lastModifiedBy>Natalia Queralt</cp:lastModifiedBy>
  <cp:revision>2</cp:revision>
  <cp:lastPrinted>2018-01-08T09:04:00Z</cp:lastPrinted>
  <dcterms:created xsi:type="dcterms:W3CDTF">2022-10-21T13:36:00Z</dcterms:created>
  <dcterms:modified xsi:type="dcterms:W3CDTF">2022-10-21T13:36:00Z</dcterms:modified>
</cp:coreProperties>
</file>