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53A3" w14:textId="77777777" w:rsidR="001526AE" w:rsidRPr="00E74B67" w:rsidRDefault="001526AE" w:rsidP="00A0439D">
      <w:pPr>
        <w:spacing w:before="100" w:beforeAutospacing="1" w:after="100" w:afterAutospacing="1"/>
        <w:jc w:val="center"/>
        <w:rPr>
          <w:rFonts w:asciiTheme="minorHAnsi" w:hAnsiTheme="minorHAnsi" w:cstheme="minorHAnsi"/>
          <w:b/>
          <w:bCs/>
          <w:color w:val="000000"/>
          <w:sz w:val="28"/>
          <w:szCs w:val="28"/>
          <w:lang w:eastAsia="en-US"/>
        </w:rPr>
      </w:pPr>
    </w:p>
    <w:p w14:paraId="21C36559" w14:textId="189AE940" w:rsidR="009D0B68" w:rsidRPr="00E74B67" w:rsidRDefault="0006454A" w:rsidP="007B777A">
      <w:pPr>
        <w:spacing w:after="120"/>
        <w:ind w:left="284"/>
        <w:jc w:val="center"/>
        <w:rPr>
          <w:rFonts w:ascii="Calibri" w:hAnsi="Calibri" w:cs="Calibri"/>
          <w:b/>
          <w:bCs/>
          <w:color w:val="000000"/>
          <w:sz w:val="28"/>
          <w:szCs w:val="28"/>
        </w:rPr>
      </w:pPr>
      <w:r w:rsidRPr="00E74B67">
        <w:rPr>
          <w:rFonts w:ascii="Calibri" w:hAnsi="Calibri"/>
          <w:b/>
          <w:bCs/>
          <w:color w:val="000000"/>
          <w:sz w:val="28"/>
          <w:szCs w:val="28"/>
        </w:rPr>
        <w:t xml:space="preserve">Declaración del Consejo de </w:t>
      </w:r>
      <w:r w:rsidR="00E679D1" w:rsidRPr="00E74B67">
        <w:rPr>
          <w:rFonts w:ascii="Calibri" w:hAnsi="Calibri"/>
          <w:b/>
          <w:bCs/>
          <w:color w:val="000000"/>
          <w:sz w:val="28"/>
          <w:szCs w:val="28"/>
        </w:rPr>
        <w:t xml:space="preserve">Global </w:t>
      </w:r>
      <w:proofErr w:type="spellStart"/>
      <w:r w:rsidR="00E679D1" w:rsidRPr="00E74B67">
        <w:rPr>
          <w:rFonts w:ascii="Calibri" w:hAnsi="Calibri"/>
          <w:b/>
          <w:bCs/>
          <w:color w:val="000000"/>
          <w:sz w:val="28"/>
          <w:szCs w:val="28"/>
        </w:rPr>
        <w:t>Unions</w:t>
      </w:r>
      <w:proofErr w:type="spellEnd"/>
    </w:p>
    <w:p w14:paraId="72792BC5" w14:textId="4BFCB50A" w:rsidR="009D0B68" w:rsidRPr="00E74B67" w:rsidRDefault="006C7F83" w:rsidP="007B777A">
      <w:pPr>
        <w:spacing w:after="120"/>
        <w:ind w:left="284"/>
        <w:jc w:val="center"/>
        <w:rPr>
          <w:rFonts w:ascii="Calibri" w:hAnsi="Calibri" w:cs="Calibri"/>
          <w:b/>
          <w:bCs/>
          <w:color w:val="000000"/>
          <w:sz w:val="28"/>
          <w:szCs w:val="28"/>
        </w:rPr>
      </w:pPr>
      <w:r w:rsidRPr="00E74B67">
        <w:rPr>
          <w:rFonts w:ascii="Calibri" w:hAnsi="Calibri"/>
          <w:b/>
          <w:bCs/>
          <w:color w:val="000000"/>
          <w:sz w:val="28"/>
          <w:szCs w:val="28"/>
        </w:rPr>
        <w:t>sobre el</w:t>
      </w:r>
    </w:p>
    <w:p w14:paraId="14915B34" w14:textId="6013CBAA" w:rsidR="0006454A" w:rsidRPr="00E74B67" w:rsidRDefault="006C7F83" w:rsidP="007B777A">
      <w:pPr>
        <w:spacing w:after="120"/>
        <w:ind w:left="284"/>
        <w:jc w:val="center"/>
        <w:rPr>
          <w:rFonts w:ascii="Calibri" w:hAnsi="Calibri" w:cs="Calibri"/>
          <w:b/>
          <w:bCs/>
          <w:color w:val="000000"/>
          <w:sz w:val="28"/>
          <w:szCs w:val="28"/>
        </w:rPr>
      </w:pPr>
      <w:r w:rsidRPr="00E74B67">
        <w:rPr>
          <w:rFonts w:ascii="Calibri" w:hAnsi="Calibri"/>
          <w:b/>
          <w:bCs/>
          <w:color w:val="000000"/>
          <w:sz w:val="28"/>
          <w:szCs w:val="28"/>
        </w:rPr>
        <w:t>Reconocimiento de la COVID-19 como enfermedad profesional</w:t>
      </w:r>
    </w:p>
    <w:p w14:paraId="276496BC" w14:textId="77777777" w:rsidR="0006454A" w:rsidRPr="00E74B67" w:rsidRDefault="0006454A" w:rsidP="0006454A">
      <w:pPr>
        <w:spacing w:before="100" w:beforeAutospacing="1" w:after="100" w:afterAutospacing="1"/>
        <w:rPr>
          <w:rFonts w:asciiTheme="minorHAnsi" w:hAnsiTheme="minorHAnsi" w:cstheme="minorHAnsi"/>
          <w:color w:val="000000"/>
          <w:lang w:eastAsia="en-US"/>
        </w:rPr>
      </w:pPr>
    </w:p>
    <w:p w14:paraId="73B9A25C" w14:textId="38BA1201"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28 de abril de 2020</w:t>
      </w:r>
    </w:p>
    <w:p w14:paraId="78631DB8" w14:textId="55107732"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#iwmd20</w:t>
      </w:r>
    </w:p>
    <w:p w14:paraId="0D780F29" w14:textId="77777777" w:rsidR="00762112" w:rsidRPr="00E74B67" w:rsidRDefault="00762112" w:rsidP="007B777A">
      <w:pPr>
        <w:ind w:left="284"/>
        <w:rPr>
          <w:rFonts w:asciiTheme="minorHAnsi" w:hAnsiTheme="minorHAnsi" w:cstheme="minorHAnsi"/>
          <w:sz w:val="22"/>
          <w:szCs w:val="22"/>
        </w:rPr>
      </w:pPr>
    </w:p>
    <w:p w14:paraId="51EA6059" w14:textId="77777777" w:rsidR="00762112" w:rsidRPr="00E74B67" w:rsidRDefault="00762112" w:rsidP="007B777A">
      <w:pPr>
        <w:ind w:left="284"/>
        <w:rPr>
          <w:rFonts w:asciiTheme="minorHAnsi" w:hAnsiTheme="minorHAnsi" w:cstheme="minorHAnsi"/>
          <w:sz w:val="22"/>
          <w:szCs w:val="22"/>
        </w:rPr>
      </w:pPr>
    </w:p>
    <w:p w14:paraId="277F28F9" w14:textId="77777777"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El movimiento sindical mundial, con motivo del Día Internacional de la Salud y Seguridad de los Trabajadores de 2020</w:t>
      </w:r>
      <w:r w:rsidRPr="00E74B67">
        <w:rPr>
          <w:rStyle w:val="FootnoteReference"/>
          <w:rFonts w:asciiTheme="minorHAnsi" w:hAnsiTheme="minorHAnsi" w:cstheme="minorHAnsi"/>
          <w:sz w:val="22"/>
          <w:szCs w:val="22"/>
        </w:rPr>
        <w:footnoteReference w:id="1"/>
      </w:r>
      <w:r w:rsidRPr="00E74B67">
        <w:rPr>
          <w:rFonts w:asciiTheme="minorHAnsi" w:hAnsiTheme="minorHAnsi"/>
          <w:sz w:val="22"/>
          <w:szCs w:val="22"/>
        </w:rPr>
        <w:t>, apela a los gobiernos y a los organismos de salud y seguridad en el trabajo de todo el mundo a que reconozcan el SARS-CoV-2 como riesgo profesional y a la COVID-19 como enfermedad profesional.</w:t>
      </w:r>
    </w:p>
    <w:p w14:paraId="5453AED9" w14:textId="77777777" w:rsidR="00762112" w:rsidRPr="00E74B67" w:rsidRDefault="00762112" w:rsidP="007B777A">
      <w:pPr>
        <w:ind w:left="284"/>
        <w:rPr>
          <w:rFonts w:asciiTheme="minorHAnsi" w:hAnsiTheme="minorHAnsi" w:cstheme="minorHAnsi"/>
          <w:sz w:val="22"/>
          <w:szCs w:val="22"/>
        </w:rPr>
      </w:pPr>
    </w:p>
    <w:p w14:paraId="2967A53B" w14:textId="5551943E"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Mientras un tercio de toda la población mundial está sometida actualmente a diversas formas de confinamiento para ralentizar la propagación de la COVID-19, millones de trabajadores, a saber, de asistencia sanitaria y social, servicios de emergencias, agricultura, alimentación y comercio al por menor, transporte, educación, infraestructuras y construcción, y otros servicios públicos (véase el anexo), siguen trabajando duro para que la sociedad no deje de funcionar. Aun así, la inmensa mayoría lo está haciendo sin la protección completa necesaria durante la exposición a una enfermedad profesional reconocida causada por un agente biológico. Esto supone un enorme riesgo para los trabajadores, sus familias y las comunidades en las que viven.</w:t>
      </w:r>
    </w:p>
    <w:p w14:paraId="083A9F94" w14:textId="77777777" w:rsidR="00762112" w:rsidRPr="00E74B67" w:rsidRDefault="00762112" w:rsidP="007B777A">
      <w:pPr>
        <w:ind w:left="284"/>
        <w:rPr>
          <w:rFonts w:asciiTheme="minorHAnsi" w:hAnsiTheme="minorHAnsi" w:cstheme="minorHAnsi"/>
          <w:sz w:val="22"/>
          <w:szCs w:val="22"/>
        </w:rPr>
      </w:pPr>
    </w:p>
    <w:p w14:paraId="4C08ADC2" w14:textId="44A3DE18"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Los trabajadores necesitan con urgencia que el coronavirus SARS-CoV-2 se reconozca oficialmente como riesgo profesional</w:t>
      </w:r>
      <w:r w:rsidRPr="00E74B67">
        <w:rPr>
          <w:rStyle w:val="FootnoteReference"/>
          <w:rFonts w:asciiTheme="minorHAnsi" w:hAnsiTheme="minorHAnsi" w:cstheme="minorHAnsi"/>
          <w:sz w:val="22"/>
          <w:szCs w:val="22"/>
        </w:rPr>
        <w:footnoteReference w:id="2"/>
      </w:r>
      <w:r w:rsidRPr="00E74B67">
        <w:rPr>
          <w:rFonts w:asciiTheme="minorHAnsi" w:hAnsiTheme="minorHAnsi"/>
          <w:sz w:val="22"/>
          <w:szCs w:val="22"/>
        </w:rPr>
        <w:t xml:space="preserve">. Al igual que ocurre con cualquier otro riesgo, los empleadores tienen la responsabilidad de proteger a sus trabajadores de este riesgo en la medida de lo posible. Eso conlleva estrictas medidas de higiene, distanciamiento social, equipos de protección personal en cantidad suficiente y del tipo adecuado (con una ejecución del programa correspondiente), y protocolos de pruebas, localización y seguimiento para los trabajadores expuestos y aquellas personas con las que hayan podido tener contacto, especialmente cuando </w:t>
      </w:r>
      <w:proofErr w:type="gramStart"/>
      <w:r w:rsidRPr="00E74B67">
        <w:rPr>
          <w:rFonts w:asciiTheme="minorHAnsi" w:hAnsiTheme="minorHAnsi"/>
          <w:sz w:val="22"/>
          <w:szCs w:val="22"/>
        </w:rPr>
        <w:t>los test</w:t>
      </w:r>
      <w:proofErr w:type="gramEnd"/>
      <w:r w:rsidRPr="00E74B67">
        <w:rPr>
          <w:rFonts w:asciiTheme="minorHAnsi" w:hAnsiTheme="minorHAnsi"/>
          <w:sz w:val="22"/>
          <w:szCs w:val="22"/>
        </w:rPr>
        <w:t xml:space="preserve"> se vuelvan más accesibles. </w:t>
      </w:r>
    </w:p>
    <w:p w14:paraId="03FEBFC6" w14:textId="77777777" w:rsidR="00762112" w:rsidRPr="00E74B67" w:rsidRDefault="00762112" w:rsidP="007B777A">
      <w:pPr>
        <w:ind w:left="284"/>
        <w:rPr>
          <w:rFonts w:asciiTheme="minorHAnsi" w:hAnsiTheme="minorHAnsi" w:cstheme="minorHAnsi"/>
          <w:sz w:val="22"/>
          <w:szCs w:val="22"/>
        </w:rPr>
      </w:pPr>
    </w:p>
    <w:p w14:paraId="5F0FCFAB" w14:textId="77777777"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Además, los trabajadores necesitan que la COVID-19 se reconozca oficialmente como enfermedad profesional. Ese reconocimiento garantizaría el derecho a la representación de los trabajadores y los derechos de seguridad y salud en el trabajo, así como la aplicación de medidas acordadas para reducir el riesgo. Entre estos derechos figura el derecho a negarse a trabajar en condiciones de trabajo inseguras. Los gobiernos deben exigir la notificación y el registro de los casos de origen profesional y garantizar la prestación de asistencia médica completa y la implantación de planes de indemnización para las víctimas de la COVID-19 de origen profesional y para sus familias afectadas.</w:t>
      </w:r>
    </w:p>
    <w:p w14:paraId="7C9EAA8F" w14:textId="77777777" w:rsidR="00762112" w:rsidRPr="00E74B67" w:rsidRDefault="00762112" w:rsidP="007B777A">
      <w:pPr>
        <w:ind w:left="284"/>
        <w:rPr>
          <w:rFonts w:asciiTheme="minorHAnsi" w:hAnsiTheme="minorHAnsi" w:cstheme="minorHAnsi"/>
          <w:sz w:val="22"/>
          <w:szCs w:val="22"/>
        </w:rPr>
      </w:pPr>
    </w:p>
    <w:p w14:paraId="6E022F2D" w14:textId="68301D35"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lastRenderedPageBreak/>
        <w:t xml:space="preserve">Por consiguiente, el movimiento sindical mundial apela a los gobiernos de todo el mundo a que adopten las medidas necesarias para proteger a estos trabajadores. En primer lugar, </w:t>
      </w:r>
      <w:r w:rsidR="00E679D1" w:rsidRPr="00E74B67">
        <w:rPr>
          <w:rFonts w:asciiTheme="minorHAnsi" w:hAnsiTheme="minorHAnsi"/>
          <w:sz w:val="22"/>
          <w:szCs w:val="22"/>
        </w:rPr>
        <w:t>asegurándose de recordar</w:t>
      </w:r>
      <w:r w:rsidRPr="00E74B67">
        <w:rPr>
          <w:rFonts w:asciiTheme="minorHAnsi" w:hAnsiTheme="minorHAnsi"/>
          <w:sz w:val="22"/>
          <w:szCs w:val="22"/>
        </w:rPr>
        <w:t xml:space="preserve"> a los empleadores sus responsabilidades de proteger la salud y la seguridad de sus trabajadores de todos los riesgos en el lugar de trabajo, especialmente del SARS-CoV-2. En segundo lugar, garantizando la protección de todos los trabajadores con la modificación de los sistemas de enfermedades profesionales a fin de que incluyan una "presunción refutable" de que, cuando el trabajo de una persona la ponga en riesgo de exposición al SARS-CoV-2, se debería reconocer la COVID-19 como enfermedad de origen profesional e indemnizar al trabajador por ello.</w:t>
      </w:r>
      <w:r w:rsidRPr="00E74B67">
        <w:rPr>
          <w:rStyle w:val="FootnoteReference"/>
          <w:rFonts w:asciiTheme="minorHAnsi" w:hAnsiTheme="minorHAnsi" w:cstheme="minorHAnsi"/>
          <w:sz w:val="22"/>
          <w:szCs w:val="22"/>
        </w:rPr>
        <w:footnoteReference w:id="3"/>
      </w:r>
    </w:p>
    <w:p w14:paraId="64D8BBAB" w14:textId="77777777" w:rsidR="00762112" w:rsidRPr="00E74B67" w:rsidRDefault="00762112" w:rsidP="007B777A">
      <w:pPr>
        <w:ind w:left="284"/>
        <w:rPr>
          <w:rFonts w:asciiTheme="minorHAnsi" w:hAnsiTheme="minorHAnsi" w:cstheme="minorHAnsi"/>
          <w:sz w:val="22"/>
          <w:szCs w:val="22"/>
        </w:rPr>
      </w:pPr>
    </w:p>
    <w:p w14:paraId="69A485BB" w14:textId="77777777"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La inclusión de una presunción refutable en el caso de las infecciones de COVID-19 significará la suposición de que la enfermedad ha surgido a partir de la exposición de un trabajador al SARS-CoV-2 en el trabajo, a menos que se proporcionen pruebas concluyentes de lo contrario a las autoridades competentes en el marco legislativo y reglamentario para la indemnización de los trabajadores. La definición de lugar de trabajo abarca los desplazamientos de ida y vuelta al trabajo. Ese reconocimiento como enfermedad profesional garantizaría que los empleadores fueran responsables y que los empleadores negligentes estuvieran sujetos a la aplicación de sanciones</w:t>
      </w:r>
      <w:r w:rsidRPr="00E74B67">
        <w:rPr>
          <w:rStyle w:val="FootnoteReference"/>
          <w:rFonts w:asciiTheme="minorHAnsi" w:hAnsiTheme="minorHAnsi" w:cstheme="minorHAnsi"/>
          <w:sz w:val="22"/>
          <w:szCs w:val="22"/>
        </w:rPr>
        <w:footnoteReference w:id="4"/>
      </w:r>
      <w:r w:rsidRPr="00E74B67">
        <w:rPr>
          <w:rFonts w:asciiTheme="minorHAnsi" w:hAnsiTheme="minorHAnsi"/>
          <w:sz w:val="22"/>
          <w:szCs w:val="22"/>
        </w:rPr>
        <w:t xml:space="preserve">. </w:t>
      </w:r>
    </w:p>
    <w:p w14:paraId="67AB4560" w14:textId="77777777" w:rsidR="00762112" w:rsidRPr="00E74B67" w:rsidRDefault="00762112" w:rsidP="007B777A">
      <w:pPr>
        <w:ind w:left="284"/>
        <w:rPr>
          <w:rFonts w:asciiTheme="minorHAnsi" w:hAnsiTheme="minorHAnsi" w:cstheme="minorHAnsi"/>
          <w:sz w:val="22"/>
          <w:szCs w:val="22"/>
        </w:rPr>
      </w:pPr>
    </w:p>
    <w:p w14:paraId="30916A0A" w14:textId="51827ABB"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El hecho de proporcionar este tipo de protección y reconocimiento a los trabajadores será un punto de partida para demostrarles el respeto que se merecen al garantizar que se ponen en práctica medidas preventivas en la mayor medida posible y, si tienen la mala fortuna de contraer la COVID-19, que disfruten de un acceso justo a la indemnización correspondiente. La protección de la salud de los trabajadores mediante la prevención de la infección siempre debería ser la principal prioridad, pero los trabajadores que contraigan la enfermedad deberían centrarse en su recuperación y no preocuparse por si padecerán una ruina financiera por enfermar en el trabajo.</w:t>
      </w:r>
    </w:p>
    <w:p w14:paraId="559DC644" w14:textId="77777777" w:rsidR="00762112" w:rsidRPr="00E74B67" w:rsidRDefault="00762112" w:rsidP="007B777A">
      <w:pPr>
        <w:ind w:left="284"/>
        <w:rPr>
          <w:rFonts w:asciiTheme="minorHAnsi" w:hAnsiTheme="minorHAnsi" w:cstheme="minorHAnsi"/>
          <w:sz w:val="22"/>
          <w:szCs w:val="22"/>
        </w:rPr>
      </w:pPr>
    </w:p>
    <w:p w14:paraId="20CC073B" w14:textId="77777777" w:rsidR="00762112" w:rsidRPr="00E74B67" w:rsidRDefault="00762112" w:rsidP="007B777A">
      <w:pPr>
        <w:ind w:left="284"/>
        <w:rPr>
          <w:rFonts w:asciiTheme="minorHAnsi" w:hAnsiTheme="minorHAnsi" w:cstheme="minorHAnsi"/>
          <w:sz w:val="22"/>
          <w:szCs w:val="22"/>
        </w:rPr>
      </w:pPr>
      <w:r w:rsidRPr="00E74B67">
        <w:rPr>
          <w:rFonts w:asciiTheme="minorHAnsi" w:hAnsiTheme="minorHAnsi"/>
          <w:sz w:val="22"/>
          <w:szCs w:val="22"/>
        </w:rPr>
        <w:t>El Día internacional de conmemoración de los trabajadores muertos y heridos en el trabajo, recordamos a los millones de trabajadores que mueren cada año en accidentes mortales en el puesto de trabajo o como consecuencia de exposiciones en el trabajo. Este año, dado que el mundo está sumido en una pandemia letal, tenemos otro motivo más para hacer lo correcto. Los trabajadores están muriendo por salvar vidas. Se merecen nuestro apoyo y se merecen nuestro agradecimiento. La exposición al SARS-CoV-2 se debe reconocer como un riesgo profesional prevenible, y la COVID-19 de origen profesional se debe reconocer e indemnizar como enfermedad profesional.</w:t>
      </w:r>
    </w:p>
    <w:p w14:paraId="4E3E24D2" w14:textId="77777777" w:rsidR="00762112" w:rsidRPr="00E74B67" w:rsidRDefault="00762112" w:rsidP="007B777A">
      <w:pPr>
        <w:ind w:left="284"/>
        <w:rPr>
          <w:rFonts w:asciiTheme="minorHAnsi" w:hAnsiTheme="minorHAnsi" w:cstheme="minorHAnsi"/>
          <w:sz w:val="22"/>
          <w:szCs w:val="22"/>
        </w:rPr>
      </w:pPr>
    </w:p>
    <w:p w14:paraId="41176395" w14:textId="77777777" w:rsidR="00762112" w:rsidRPr="00E74B67" w:rsidRDefault="00762112" w:rsidP="00762112">
      <w:pPr>
        <w:rPr>
          <w:rFonts w:cs="Arial"/>
        </w:rPr>
      </w:pPr>
    </w:p>
    <w:p w14:paraId="3954160F" w14:textId="77777777" w:rsidR="00762112" w:rsidRPr="00E74B67" w:rsidRDefault="00762112" w:rsidP="00762112">
      <w:pPr>
        <w:rPr>
          <w:rFonts w:cs="Arial"/>
        </w:rPr>
      </w:pPr>
    </w:p>
    <w:p w14:paraId="69DF0980" w14:textId="26D59EB2" w:rsidR="003403E5" w:rsidRPr="00E74B67" w:rsidRDefault="003403E5">
      <w:pPr>
        <w:rPr>
          <w:rFonts w:cs="Arial"/>
        </w:rPr>
      </w:pPr>
      <w:r w:rsidRPr="00E74B67">
        <w:br w:type="page"/>
      </w:r>
    </w:p>
    <w:p w14:paraId="2C7C5B5A" w14:textId="77777777" w:rsidR="00762112" w:rsidRPr="00E74B67" w:rsidRDefault="00762112" w:rsidP="00762112">
      <w:pPr>
        <w:rPr>
          <w:rFonts w:asciiTheme="minorHAnsi" w:hAnsiTheme="minorHAnsi" w:cstheme="minorHAnsi"/>
          <w:b/>
          <w:bCs/>
          <w:i/>
          <w:iCs/>
        </w:rPr>
      </w:pPr>
      <w:r w:rsidRPr="00E74B67">
        <w:rPr>
          <w:rFonts w:asciiTheme="minorHAnsi" w:hAnsiTheme="minorHAnsi"/>
          <w:b/>
          <w:bCs/>
          <w:i/>
          <w:iCs/>
        </w:rPr>
        <w:lastRenderedPageBreak/>
        <w:t>Anexo</w:t>
      </w:r>
    </w:p>
    <w:p w14:paraId="39C95C18" w14:textId="77777777" w:rsidR="00762112" w:rsidRPr="00E74B67" w:rsidRDefault="00762112" w:rsidP="00762112">
      <w:pPr>
        <w:rPr>
          <w:rFonts w:asciiTheme="minorHAnsi" w:hAnsiTheme="minorHAnsi" w:cstheme="minorHAnsi"/>
          <w:sz w:val="22"/>
          <w:szCs w:val="22"/>
        </w:rPr>
      </w:pPr>
    </w:p>
    <w:p w14:paraId="7CDEDABC" w14:textId="77777777" w:rsidR="00762112" w:rsidRPr="00E74B67" w:rsidRDefault="00762112" w:rsidP="00762112">
      <w:pPr>
        <w:rPr>
          <w:rFonts w:asciiTheme="minorHAnsi" w:hAnsiTheme="minorHAnsi" w:cstheme="minorHAnsi"/>
          <w:sz w:val="22"/>
          <w:szCs w:val="22"/>
        </w:rPr>
      </w:pPr>
      <w:r w:rsidRPr="00E74B67">
        <w:rPr>
          <w:rFonts w:asciiTheme="minorHAnsi" w:hAnsiTheme="minorHAnsi"/>
          <w:sz w:val="22"/>
          <w:szCs w:val="22"/>
        </w:rPr>
        <w:t>Entre los trabajadores de primera línea expuestos al SARS-CoV-2, en riesgo de contraer la COVID-19, figuran los trabajadores de las siguientes ocupaciones:</w:t>
      </w:r>
    </w:p>
    <w:p w14:paraId="0C7A4C38" w14:textId="77777777" w:rsidR="00762112" w:rsidRPr="00E74B67" w:rsidRDefault="00762112" w:rsidP="00762112">
      <w:pPr>
        <w:rPr>
          <w:rFonts w:asciiTheme="minorHAnsi" w:hAnsiTheme="minorHAnsi" w:cstheme="minorHAnsi"/>
          <w:sz w:val="22"/>
          <w:szCs w:val="22"/>
        </w:rPr>
      </w:pPr>
    </w:p>
    <w:p w14:paraId="4ACAC5CD"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policía, personal de lucha contra incendios, técnicos en emergencias sanitarias o paramédicos, y todas las personas empleadas y que se consideren integrantes de equipos de respuesta inicial;</w:t>
      </w:r>
    </w:p>
    <w:p w14:paraId="601331EC"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profesionales sanitarios que se ocupan de la atención al paciente;</w:t>
      </w:r>
    </w:p>
    <w:p w14:paraId="5B6F0C84"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establecimientos que venden comida y medicamentos;</w:t>
      </w:r>
    </w:p>
    <w:p w14:paraId="4E3FFF5D"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producción de alimentos y bebidas, y agricultura;</w:t>
      </w:r>
    </w:p>
    <w:p w14:paraId="083483B5"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servicios inmobiliarios, y personal de limpieza, servicio doméstico y seguridad;</w:t>
      </w:r>
    </w:p>
    <w:p w14:paraId="61AD5FF6"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organizaciones que prestan servicios sociales y benéficos;</w:t>
      </w:r>
    </w:p>
    <w:p w14:paraId="53475CD2"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estaciones de servicio y actividad comercial necesaria para el transporte;</w:t>
      </w:r>
    </w:p>
    <w:p w14:paraId="73C0D92D"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instituciones financieras;</w:t>
      </w:r>
    </w:p>
    <w:p w14:paraId="48587AF9"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establecimientos de venta de componentes físicos y de suministros;</w:t>
      </w:r>
    </w:p>
    <w:p w14:paraId="05728464"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actividad comercial esencial;</w:t>
      </w:r>
    </w:p>
    <w:p w14:paraId="154DB351"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servicios de correo, envío postal, expedición, logística, entrega y recogida;</w:t>
      </w:r>
    </w:p>
    <w:p w14:paraId="60E4ECBC"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instituciones educativas;</w:t>
      </w:r>
    </w:p>
    <w:p w14:paraId="495ADEFC"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periodistas y personal de medios de comunicación;</w:t>
      </w:r>
    </w:p>
    <w:p w14:paraId="3E293899"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telecomunicaciones y operaciones técnicas relacionadas con Internet;</w:t>
      </w:r>
    </w:p>
    <w:p w14:paraId="4E6D1142"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servicios de lavandería;</w:t>
      </w:r>
    </w:p>
    <w:p w14:paraId="493BFC59"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restaurantes para el consumo fuera del local;</w:t>
      </w:r>
    </w:p>
    <w:p w14:paraId="1D4CC756"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suministros para trabajar desde casa;</w:t>
      </w:r>
    </w:p>
    <w:p w14:paraId="25880263"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suministros para operaciones y actividades comerciales esenciales;</w:t>
      </w:r>
    </w:p>
    <w:p w14:paraId="6DD06921"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trabajadores del transporte;</w:t>
      </w:r>
    </w:p>
    <w:p w14:paraId="6F5DF6AB"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electricistas y personal que trabaje en proyectos de construcción, mantenimiento e infraestructuras;</w:t>
      </w:r>
    </w:p>
    <w:p w14:paraId="02CCFCAE"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servicios y asistencia a domicilio;</w:t>
      </w:r>
    </w:p>
    <w:p w14:paraId="0D064ABF"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centros residenciales y albergues;</w:t>
      </w:r>
    </w:p>
    <w:p w14:paraId="456E4952"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servicios profesionales;</w:t>
      </w:r>
    </w:p>
    <w:p w14:paraId="32FFA7A5"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centros de día para personas que dependen de los trabajadores de primera línea;</w:t>
      </w:r>
    </w:p>
    <w:p w14:paraId="14CF3FD5"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fabricación, distribución y cadena de suministro de productos y sectores básicos como equipos de protección personal, medicamentos, y materiales y equipos empleados en procesos industriales esenciales;</w:t>
      </w:r>
    </w:p>
    <w:p w14:paraId="6DD08E84"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funciones sindicales fundamentales;</w:t>
      </w:r>
    </w:p>
    <w:p w14:paraId="74F84A5F"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hoteles;</w:t>
      </w:r>
    </w:p>
    <w:p w14:paraId="744A186B" w14:textId="77777777" w:rsidR="00762112" w:rsidRPr="00E74B67"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E74B67">
        <w:rPr>
          <w:rFonts w:asciiTheme="minorHAnsi" w:hAnsiTheme="minorHAnsi"/>
          <w:sz w:val="22"/>
          <w:szCs w:val="22"/>
        </w:rPr>
        <w:t>servicios funerarios.</w:t>
      </w:r>
    </w:p>
    <w:p w14:paraId="2F64C010" w14:textId="02367B19" w:rsidR="00AF1CAC" w:rsidRPr="00E74B67" w:rsidRDefault="00AF1CAC" w:rsidP="00762112">
      <w:pPr>
        <w:spacing w:before="100" w:beforeAutospacing="1" w:after="100" w:afterAutospacing="1"/>
        <w:rPr>
          <w:rStyle w:val="Emphasis"/>
          <w:rFonts w:asciiTheme="minorHAnsi" w:hAnsiTheme="minorHAnsi" w:cstheme="minorHAnsi"/>
          <w:i w:val="0"/>
          <w:iCs w:val="0"/>
          <w:sz w:val="28"/>
          <w:szCs w:val="28"/>
        </w:rPr>
      </w:pPr>
    </w:p>
    <w:sectPr w:rsidR="00AF1CAC" w:rsidRPr="00E74B67" w:rsidSect="00AF1CAC">
      <w:headerReference w:type="first" r:id="rId11"/>
      <w:pgSz w:w="11906" w:h="16838"/>
      <w:pgMar w:top="1361" w:right="1134" w:bottom="907" w:left="226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7B38" w14:textId="77777777" w:rsidR="008817FF" w:rsidRDefault="008817FF">
      <w:r>
        <w:separator/>
      </w:r>
    </w:p>
  </w:endnote>
  <w:endnote w:type="continuationSeparator" w:id="0">
    <w:p w14:paraId="03ACA206" w14:textId="77777777" w:rsidR="008817FF" w:rsidRDefault="0088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toneSan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Noto Sans">
    <w:altName w:val="Noto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FE64" w14:textId="77777777" w:rsidR="008817FF" w:rsidRDefault="008817FF">
      <w:r>
        <w:separator/>
      </w:r>
    </w:p>
  </w:footnote>
  <w:footnote w:type="continuationSeparator" w:id="0">
    <w:p w14:paraId="37D4F402" w14:textId="77777777" w:rsidR="008817FF" w:rsidRDefault="008817FF">
      <w:r>
        <w:continuationSeparator/>
      </w:r>
    </w:p>
  </w:footnote>
  <w:footnote w:id="1">
    <w:p w14:paraId="2B24E6B0" w14:textId="6832E160" w:rsidR="00762112" w:rsidRPr="0024226A" w:rsidRDefault="00762112" w:rsidP="0024226A">
      <w:pPr>
        <w:pStyle w:val="FootnoteText"/>
        <w:tabs>
          <w:tab w:val="left" w:pos="426"/>
        </w:tabs>
        <w:ind w:left="426" w:hanging="142"/>
        <w:rPr>
          <w:rFonts w:asciiTheme="minorHAnsi" w:hAnsiTheme="minorHAnsi" w:cstheme="minorHAnsi"/>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r>
        <w:rPr>
          <w:rFonts w:asciiTheme="minorHAnsi" w:hAnsiTheme="minorHAnsi"/>
          <w:sz w:val="18"/>
          <w:szCs w:val="18"/>
        </w:rPr>
        <w:tab/>
        <w:t>El Día Internacional de la Salud y Seguridad de los Trabajadores también se conoce como el Día internacional de conmemoración de los trabajadores muertos y heridos en el trabajo.</w:t>
      </w:r>
    </w:p>
  </w:footnote>
  <w:footnote w:id="2">
    <w:p w14:paraId="41B2C5E7" w14:textId="2C4D4FDD" w:rsidR="00762112" w:rsidRPr="0024226A" w:rsidRDefault="00762112" w:rsidP="0024226A">
      <w:pPr>
        <w:pStyle w:val="FootnoteText"/>
        <w:tabs>
          <w:tab w:val="left" w:pos="426"/>
        </w:tabs>
        <w:ind w:left="426" w:hanging="142"/>
        <w:rPr>
          <w:rFonts w:asciiTheme="minorHAnsi" w:hAnsiTheme="minorHAnsi" w:cstheme="minorHAnsi"/>
          <w:color w:val="222222"/>
          <w:sz w:val="18"/>
          <w:szCs w:val="18"/>
          <w:shd w:val="clear" w:color="auto" w:fill="FFFFFF"/>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r>
        <w:rPr>
          <w:rFonts w:asciiTheme="minorHAnsi" w:hAnsiTheme="minorHAnsi"/>
          <w:sz w:val="18"/>
          <w:szCs w:val="18"/>
        </w:rPr>
        <w:tab/>
        <w:t xml:space="preserve"> El Gobierno de la Argentina y el </w:t>
      </w:r>
      <w:r>
        <w:rPr>
          <w:rFonts w:asciiTheme="minorHAnsi" w:hAnsiTheme="minorHAnsi"/>
          <w:color w:val="222222"/>
          <w:sz w:val="18"/>
          <w:szCs w:val="18"/>
          <w:shd w:val="clear" w:color="auto" w:fill="FFFFFF"/>
        </w:rPr>
        <w:t>Instituto Nacional para la Prevención de los Accidentes en el Trabajo (INAIL, por sus siglas en italiano), de Italia, ya han reconocido a la COVID-19 como enfermedad profesional.</w:t>
      </w:r>
    </w:p>
    <w:p w14:paraId="025F1234" w14:textId="77777777" w:rsidR="00762112" w:rsidRPr="00FC7D98" w:rsidRDefault="00762112" w:rsidP="00762112">
      <w:pPr>
        <w:pStyle w:val="FootnoteText"/>
        <w:rPr>
          <w:sz w:val="18"/>
          <w:szCs w:val="18"/>
        </w:rPr>
      </w:pPr>
    </w:p>
  </w:footnote>
  <w:footnote w:id="3">
    <w:p w14:paraId="754FC56B" w14:textId="2C82172C" w:rsidR="00762112" w:rsidRPr="00E74B67" w:rsidRDefault="00762112" w:rsidP="0024226A">
      <w:pPr>
        <w:pStyle w:val="Default"/>
        <w:tabs>
          <w:tab w:val="left" w:pos="426"/>
        </w:tabs>
        <w:ind w:left="426" w:hanging="142"/>
        <w:rPr>
          <w:rFonts w:asciiTheme="minorHAnsi" w:hAnsiTheme="minorHAnsi" w:cstheme="minorHAnsi"/>
          <w:color w:val="auto"/>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r>
        <w:rPr>
          <w:rFonts w:asciiTheme="minorHAnsi" w:hAnsiTheme="minorHAnsi"/>
          <w:sz w:val="18"/>
          <w:szCs w:val="18"/>
        </w:rPr>
        <w:tab/>
      </w:r>
      <w:r w:rsidRPr="00E74B67">
        <w:rPr>
          <w:rFonts w:asciiTheme="minorHAnsi" w:hAnsiTheme="minorHAnsi"/>
          <w:color w:val="auto"/>
          <w:sz w:val="18"/>
          <w:szCs w:val="18"/>
        </w:rPr>
        <w:t xml:space="preserve">La Recomendación núm. 194 de la OIT (lista de enfermedades profesionales) recomienda que una lista nacional de enfermedades profesionales (a los fines de la prevención, registro, notificación y, de ser procedente, indemnización) debería incluir, entre otras, las enfermedades causadas por agentes biológicos en el trabajo "cuando se haya establecido, científicamente o por métodos adecuados a las condiciones y la práctica nacionales, un vínculo directo entre la exposición a dichos agentes biológicos que resulte de las actividades laborales y la(s) enfermedad(es) contraída(s) por el trabajador". La COVID-19 entra dentro del ámbito de aplicación del artículo 1.3.9 del anexo de la Recomendación. </w:t>
      </w:r>
    </w:p>
  </w:footnote>
  <w:footnote w:id="4">
    <w:p w14:paraId="105587F2" w14:textId="15BFAC3C" w:rsidR="00762112" w:rsidRPr="00E74B67" w:rsidRDefault="00762112" w:rsidP="0024226A">
      <w:pPr>
        <w:pStyle w:val="FootnoteText"/>
        <w:tabs>
          <w:tab w:val="left" w:pos="426"/>
        </w:tabs>
        <w:ind w:left="426" w:hanging="142"/>
        <w:rPr>
          <w:rFonts w:asciiTheme="minorHAnsi" w:hAnsiTheme="minorHAnsi" w:cstheme="minorHAnsi"/>
          <w:sz w:val="18"/>
          <w:szCs w:val="18"/>
        </w:rPr>
      </w:pPr>
      <w:r w:rsidRPr="00E74B67">
        <w:rPr>
          <w:rStyle w:val="FootnoteReference"/>
          <w:rFonts w:asciiTheme="minorHAnsi" w:hAnsiTheme="minorHAnsi" w:cstheme="minorHAnsi"/>
          <w:sz w:val="18"/>
          <w:szCs w:val="18"/>
        </w:rPr>
        <w:footnoteRef/>
      </w:r>
      <w:r w:rsidRPr="00E74B67">
        <w:rPr>
          <w:rFonts w:asciiTheme="minorHAnsi" w:hAnsiTheme="minorHAnsi"/>
          <w:sz w:val="18"/>
          <w:szCs w:val="18"/>
        </w:rPr>
        <w:t xml:space="preserve"> </w:t>
      </w:r>
      <w:r w:rsidRPr="00E74B67">
        <w:rPr>
          <w:rFonts w:asciiTheme="minorHAnsi" w:hAnsiTheme="minorHAnsi"/>
          <w:sz w:val="18"/>
          <w:szCs w:val="18"/>
        </w:rPr>
        <w:tab/>
      </w:r>
      <w:r w:rsidRPr="00E74B67">
        <w:rPr>
          <w:rFonts w:asciiTheme="minorHAnsi" w:hAnsiTheme="minorHAnsi"/>
          <w:sz w:val="18"/>
          <w:szCs w:val="18"/>
          <w:shd w:val="clear" w:color="auto" w:fill="FFFFFF"/>
        </w:rPr>
        <w:t>Este reconocimiento también facilitaría la tramitación de casos por parte de los puntos de contacto nacionales de las directrices de la OCDE para las empresas multinacionales, lo que permitiría una asistencia oportuna a los trabajadores que pidan ayuda.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C037" w14:textId="21A68DAB" w:rsidR="009F409E" w:rsidRDefault="00B92331" w:rsidP="002238BC">
    <w:pPr>
      <w:pStyle w:val="Header"/>
      <w:tabs>
        <w:tab w:val="left" w:pos="142"/>
      </w:tabs>
    </w:pPr>
    <w:r>
      <w:rPr>
        <w:noProof/>
      </w:rPr>
      <w:drawing>
        <wp:anchor distT="0" distB="0" distL="114300" distR="114300" simplePos="0" relativeHeight="251662848" behindDoc="1" locked="0" layoutInCell="1" allowOverlap="1" wp14:anchorId="4E7E9B65" wp14:editId="611E95CD">
          <wp:simplePos x="0" y="0"/>
          <wp:positionH relativeFrom="column">
            <wp:posOffset>-1332914</wp:posOffset>
          </wp:positionH>
          <wp:positionV relativeFrom="paragraph">
            <wp:posOffset>124460</wp:posOffset>
          </wp:positionV>
          <wp:extent cx="1208405" cy="9251950"/>
          <wp:effectExtent l="0" t="0" r="0"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Letterhead-NW.png"/>
                  <pic:cNvPicPr/>
                </pic:nvPicPr>
                <pic:blipFill>
                  <a:blip r:embed="rId1">
                    <a:extLst>
                      <a:ext uri="{28A0092B-C50C-407E-A947-70E740481C1C}">
                        <a14:useLocalDpi xmlns:a14="http://schemas.microsoft.com/office/drawing/2010/main" val="0"/>
                      </a:ext>
                    </a:extLst>
                  </a:blip>
                  <a:stretch>
                    <a:fillRect/>
                  </a:stretch>
                </pic:blipFill>
                <pic:spPr>
                  <a:xfrm>
                    <a:off x="0" y="0"/>
                    <a:ext cx="1208405" cy="92519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F64C038" wp14:editId="30DD6A07">
              <wp:simplePos x="0" y="0"/>
              <wp:positionH relativeFrom="column">
                <wp:posOffset>-1525905</wp:posOffset>
              </wp:positionH>
              <wp:positionV relativeFrom="paragraph">
                <wp:posOffset>1962150</wp:posOffset>
              </wp:positionV>
              <wp:extent cx="1343025" cy="1876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76425"/>
                      </a:xfrm>
                      <a:prstGeom prst="rect">
                        <a:avLst/>
                      </a:prstGeom>
                      <a:solidFill>
                        <a:schemeClr val="bg1"/>
                      </a:solidFill>
                      <a:ln w="9525">
                        <a:solidFill>
                          <a:schemeClr val="bg1"/>
                        </a:solidFill>
                        <a:miter lim="800000"/>
                        <a:headEnd/>
                        <a:tailEnd/>
                      </a:ln>
                    </wps:spPr>
                    <wps:txbx>
                      <w:txbxContent>
                        <w:p w14:paraId="2F64C03F" w14:textId="77777777" w:rsidR="00500A52" w:rsidRPr="00E679D1" w:rsidRDefault="00500A52" w:rsidP="00500A52">
                          <w:pPr>
                            <w:jc w:val="right"/>
                            <w:rPr>
                              <w:rFonts w:ascii="Verdana" w:hAnsi="Verdana"/>
                              <w:b/>
                              <w:color w:val="365F91" w:themeColor="accent1" w:themeShade="BF"/>
                              <w:sz w:val="16"/>
                              <w:szCs w:val="16"/>
                              <w:lang w:val="en-GB"/>
                            </w:rPr>
                          </w:pPr>
                          <w:proofErr w:type="spellStart"/>
                          <w:r w:rsidRPr="00E679D1">
                            <w:rPr>
                              <w:rFonts w:ascii="Verdana" w:hAnsi="Verdana"/>
                              <w:b/>
                              <w:color w:val="365F91" w:themeColor="accent1" w:themeShade="BF"/>
                              <w:sz w:val="16"/>
                              <w:szCs w:val="16"/>
                              <w:lang w:val="en-GB"/>
                            </w:rPr>
                            <w:t>Presidente</w:t>
                          </w:r>
                          <w:proofErr w:type="spellEnd"/>
                        </w:p>
                        <w:p w14:paraId="1A23767D" w14:textId="77777777" w:rsidR="00EE26D6" w:rsidRPr="00E679D1" w:rsidRDefault="00EE26D6" w:rsidP="00EE26D6">
                          <w:pPr>
                            <w:jc w:val="right"/>
                            <w:rPr>
                              <w:rFonts w:ascii="Verdana" w:hAnsi="Verdana"/>
                              <w:i/>
                              <w:sz w:val="16"/>
                              <w:szCs w:val="16"/>
                              <w:lang w:val="en-GB"/>
                            </w:rPr>
                          </w:pPr>
                          <w:r w:rsidRPr="00E679D1">
                            <w:rPr>
                              <w:rFonts w:ascii="Verdana" w:hAnsi="Verdana"/>
                              <w:i/>
                              <w:sz w:val="16"/>
                              <w:szCs w:val="16"/>
                              <w:lang w:val="en-GB"/>
                            </w:rPr>
                            <w:t xml:space="preserve">Stephen Cotton, </w:t>
                          </w:r>
                          <w:r w:rsidRPr="00E679D1">
                            <w:rPr>
                              <w:rFonts w:ascii="Verdana" w:hAnsi="Verdana"/>
                              <w:i/>
                              <w:sz w:val="16"/>
                              <w:szCs w:val="16"/>
                              <w:lang w:val="en-GB"/>
                            </w:rPr>
                            <w:br/>
                            <w:t>ITF</w:t>
                          </w:r>
                        </w:p>
                        <w:p w14:paraId="2F64C041" w14:textId="77777777" w:rsidR="00500A52" w:rsidRPr="00F67EC9" w:rsidRDefault="00500A52" w:rsidP="00500A52">
                          <w:pPr>
                            <w:jc w:val="right"/>
                            <w:rPr>
                              <w:rFonts w:ascii="Verdana" w:hAnsi="Verdana"/>
                              <w:sz w:val="16"/>
                              <w:szCs w:val="16"/>
                              <w:lang w:val="it-IT"/>
                            </w:rPr>
                          </w:pPr>
                        </w:p>
                        <w:p w14:paraId="2F64C042" w14:textId="77777777" w:rsidR="00500A52" w:rsidRPr="00E679D1" w:rsidRDefault="00500A52" w:rsidP="00500A52">
                          <w:pPr>
                            <w:jc w:val="right"/>
                            <w:rPr>
                              <w:rFonts w:ascii="Verdana" w:hAnsi="Verdana"/>
                              <w:b/>
                              <w:color w:val="365F91" w:themeColor="accent1" w:themeShade="BF"/>
                              <w:sz w:val="16"/>
                              <w:szCs w:val="16"/>
                              <w:lang w:val="en-GB"/>
                            </w:rPr>
                          </w:pPr>
                          <w:proofErr w:type="spellStart"/>
                          <w:r w:rsidRPr="00E679D1">
                            <w:rPr>
                              <w:rFonts w:ascii="Verdana" w:hAnsi="Verdana"/>
                              <w:b/>
                              <w:color w:val="365F91" w:themeColor="accent1" w:themeShade="BF"/>
                              <w:sz w:val="16"/>
                              <w:szCs w:val="16"/>
                              <w:lang w:val="en-GB"/>
                            </w:rPr>
                            <w:t>Vicepresidenta</w:t>
                          </w:r>
                          <w:proofErr w:type="spellEnd"/>
                        </w:p>
                        <w:p w14:paraId="2F64C043" w14:textId="4E7F85A1" w:rsidR="00500A52" w:rsidRPr="00E679D1" w:rsidRDefault="00305F02" w:rsidP="00500A52">
                          <w:pPr>
                            <w:jc w:val="right"/>
                            <w:rPr>
                              <w:rFonts w:ascii="Verdana" w:hAnsi="Verdana"/>
                              <w:i/>
                              <w:sz w:val="16"/>
                              <w:szCs w:val="16"/>
                              <w:lang w:val="en-GB"/>
                            </w:rPr>
                          </w:pPr>
                          <w:r w:rsidRPr="00E679D1">
                            <w:rPr>
                              <w:rFonts w:ascii="Verdana" w:hAnsi="Verdana"/>
                              <w:i/>
                              <w:sz w:val="16"/>
                              <w:szCs w:val="16"/>
                              <w:lang w:val="en-GB"/>
                            </w:rPr>
                            <w:t>Christy Hoffman,</w:t>
                          </w:r>
                        </w:p>
                        <w:p w14:paraId="0D36615C" w14:textId="0342483A" w:rsidR="00562D62" w:rsidRPr="00E679D1" w:rsidRDefault="00562D62" w:rsidP="00500A52">
                          <w:pPr>
                            <w:jc w:val="right"/>
                            <w:rPr>
                              <w:rFonts w:ascii="Verdana" w:hAnsi="Verdana"/>
                              <w:i/>
                              <w:sz w:val="16"/>
                              <w:szCs w:val="16"/>
                              <w:lang w:val="en-GB"/>
                            </w:rPr>
                          </w:pPr>
                          <w:r w:rsidRPr="00E679D1">
                            <w:rPr>
                              <w:rFonts w:ascii="Verdana" w:hAnsi="Verdana"/>
                              <w:i/>
                              <w:sz w:val="16"/>
                              <w:szCs w:val="16"/>
                              <w:lang w:val="en-GB"/>
                            </w:rPr>
                            <w:t>UNI Global Union</w:t>
                          </w:r>
                        </w:p>
                        <w:p w14:paraId="2F64C044" w14:textId="77777777" w:rsidR="00500A52" w:rsidRPr="00500A52" w:rsidRDefault="00500A52" w:rsidP="00500A52">
                          <w:pPr>
                            <w:jc w:val="right"/>
                            <w:rPr>
                              <w:rFonts w:ascii="Verdana" w:hAnsi="Verdana"/>
                              <w:sz w:val="16"/>
                              <w:szCs w:val="16"/>
                              <w:lang w:val="en-US"/>
                            </w:rPr>
                          </w:pPr>
                        </w:p>
                        <w:p w14:paraId="2F64C045" w14:textId="77777777" w:rsidR="00500A52" w:rsidRPr="00E679D1" w:rsidRDefault="00500A52" w:rsidP="00500A52">
                          <w:pPr>
                            <w:jc w:val="right"/>
                            <w:rPr>
                              <w:rFonts w:ascii="Verdana" w:hAnsi="Verdana"/>
                              <w:b/>
                              <w:color w:val="365F91" w:themeColor="accent1" w:themeShade="BF"/>
                              <w:sz w:val="16"/>
                              <w:szCs w:val="16"/>
                              <w:lang w:val="en-GB"/>
                            </w:rPr>
                          </w:pPr>
                          <w:r w:rsidRPr="00E679D1">
                            <w:rPr>
                              <w:rFonts w:ascii="Verdana" w:hAnsi="Verdana"/>
                              <w:b/>
                              <w:color w:val="365F91" w:themeColor="accent1" w:themeShade="BF"/>
                              <w:sz w:val="16"/>
                              <w:szCs w:val="16"/>
                              <w:lang w:val="en-GB"/>
                            </w:rPr>
                            <w:t>Secretaria</w:t>
                          </w:r>
                        </w:p>
                        <w:p w14:paraId="2F64C046" w14:textId="77777777" w:rsidR="00500A52" w:rsidRPr="00E679D1" w:rsidRDefault="00500A52" w:rsidP="00500A52">
                          <w:pPr>
                            <w:jc w:val="right"/>
                            <w:rPr>
                              <w:rFonts w:ascii="Verdana" w:hAnsi="Verdana"/>
                              <w:i/>
                              <w:sz w:val="16"/>
                              <w:szCs w:val="16"/>
                              <w:lang w:val="en-GB"/>
                            </w:rPr>
                          </w:pPr>
                          <w:r w:rsidRPr="00E679D1">
                            <w:rPr>
                              <w:rFonts w:ascii="Verdana" w:hAnsi="Verdana"/>
                              <w:i/>
                              <w:sz w:val="16"/>
                              <w:szCs w:val="16"/>
                              <w:lang w:val="en-GB"/>
                            </w:rPr>
                            <w:t xml:space="preserve">Sharan Burrow, </w:t>
                          </w:r>
                          <w:r w:rsidRPr="00E679D1">
                            <w:rPr>
                              <w:rFonts w:ascii="Verdana" w:hAnsi="Verdana"/>
                              <w:i/>
                              <w:sz w:val="16"/>
                              <w:szCs w:val="16"/>
                              <w:lang w:val="en-GB"/>
                            </w:rPr>
                            <w:br/>
                            <w:t>CSI</w:t>
                          </w:r>
                        </w:p>
                        <w:p w14:paraId="2F64C047" w14:textId="77777777" w:rsidR="00500A52" w:rsidRPr="00500A52" w:rsidRDefault="00500A52" w:rsidP="00500A52">
                          <w:pPr>
                            <w:jc w:val="right"/>
                            <w:rPr>
                              <w:rFonts w:ascii="Verdana" w:hAnsi="Verdana"/>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4C038" id="_x0000_t202" coordsize="21600,21600" o:spt="202" path="m,l,21600r21600,l21600,xe">
              <v:stroke joinstyle="miter"/>
              <v:path gradientshapeok="t" o:connecttype="rect"/>
            </v:shapetype>
            <v:shape id="Text Box 2" o:spid="_x0000_s1026" type="#_x0000_t202" style="position:absolute;margin-left:-120.15pt;margin-top:154.5pt;width:105.75pt;height:14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" fillcolor="white [3212]" strokecolor="white [3212]">
              <v:textbox>
                <w:txbxContent>
                  <w:p w14:paraId="2F64C03F" w14:textId="77777777" w:rsidR="00500A52" w:rsidRPr="00E679D1" w:rsidRDefault="00500A52" w:rsidP="00500A52">
                    <w:pPr>
                      <w:jc w:val="right"/>
                      <w:rPr>
                        <w:rFonts w:ascii="Verdana" w:hAnsi="Verdana"/>
                        <w:b/>
                        <w:color w:val="365F91" w:themeColor="accent1" w:themeShade="BF"/>
                        <w:sz w:val="16"/>
                        <w:szCs w:val="16"/>
                        <w:lang w:val="en-GB"/>
                      </w:rPr>
                    </w:pPr>
                    <w:proofErr w:type="spellStart"/>
                    <w:r w:rsidRPr="00E679D1">
                      <w:rPr>
                        <w:rFonts w:ascii="Verdana" w:hAnsi="Verdana"/>
                        <w:b/>
                        <w:color w:val="365F91" w:themeColor="accent1" w:themeShade="BF"/>
                        <w:sz w:val="16"/>
                        <w:szCs w:val="16"/>
                        <w:lang w:val="en-GB"/>
                      </w:rPr>
                      <w:t>Presidente</w:t>
                    </w:r>
                    <w:proofErr w:type="spellEnd"/>
                  </w:p>
                  <w:p w14:paraId="1A23767D" w14:textId="77777777" w:rsidR="00EE26D6" w:rsidRPr="00E679D1" w:rsidRDefault="00EE26D6" w:rsidP="00EE26D6">
                    <w:pPr>
                      <w:jc w:val="right"/>
                      <w:rPr>
                        <w:rFonts w:ascii="Verdana" w:hAnsi="Verdana"/>
                        <w:i/>
                        <w:sz w:val="16"/>
                        <w:szCs w:val="16"/>
                        <w:lang w:val="en-GB"/>
                      </w:rPr>
                    </w:pPr>
                    <w:r w:rsidRPr="00E679D1">
                      <w:rPr>
                        <w:rFonts w:ascii="Verdana" w:hAnsi="Verdana"/>
                        <w:i/>
                        <w:sz w:val="16"/>
                        <w:szCs w:val="16"/>
                        <w:lang w:val="en-GB"/>
                      </w:rPr>
                      <w:t xml:space="preserve">Stephen Cotton, </w:t>
                    </w:r>
                    <w:r w:rsidRPr="00E679D1">
                      <w:rPr>
                        <w:rFonts w:ascii="Verdana" w:hAnsi="Verdana"/>
                        <w:i/>
                        <w:sz w:val="16"/>
                        <w:szCs w:val="16"/>
                        <w:lang w:val="en-GB"/>
                      </w:rPr>
                      <w:br/>
                      <w:t>ITF</w:t>
                    </w:r>
                  </w:p>
                  <w:p w14:paraId="2F64C041" w14:textId="77777777" w:rsidR="00500A52" w:rsidRPr="00F67EC9" w:rsidRDefault="00500A52" w:rsidP="00500A52">
                    <w:pPr>
                      <w:jc w:val="right"/>
                      <w:rPr>
                        <w:rFonts w:ascii="Verdana" w:hAnsi="Verdana"/>
                        <w:sz w:val="16"/>
                        <w:szCs w:val="16"/>
                        <w:lang w:val="it-IT"/>
                      </w:rPr>
                    </w:pPr>
                  </w:p>
                  <w:p w14:paraId="2F64C042" w14:textId="77777777" w:rsidR="00500A52" w:rsidRPr="00E679D1" w:rsidRDefault="00500A52" w:rsidP="00500A52">
                    <w:pPr>
                      <w:jc w:val="right"/>
                      <w:rPr>
                        <w:rFonts w:ascii="Verdana" w:hAnsi="Verdana"/>
                        <w:b/>
                        <w:color w:val="365F91" w:themeColor="accent1" w:themeShade="BF"/>
                        <w:sz w:val="16"/>
                        <w:szCs w:val="16"/>
                        <w:lang w:val="en-GB"/>
                      </w:rPr>
                    </w:pPr>
                    <w:proofErr w:type="spellStart"/>
                    <w:r w:rsidRPr="00E679D1">
                      <w:rPr>
                        <w:rFonts w:ascii="Verdana" w:hAnsi="Verdana"/>
                        <w:b/>
                        <w:color w:val="365F91" w:themeColor="accent1" w:themeShade="BF"/>
                        <w:sz w:val="16"/>
                        <w:szCs w:val="16"/>
                        <w:lang w:val="en-GB"/>
                      </w:rPr>
                      <w:t>Vicepresidenta</w:t>
                    </w:r>
                    <w:proofErr w:type="spellEnd"/>
                  </w:p>
                  <w:p w14:paraId="2F64C043" w14:textId="4E7F85A1" w:rsidR="00500A52" w:rsidRPr="00E679D1" w:rsidRDefault="00305F02" w:rsidP="00500A52">
                    <w:pPr>
                      <w:jc w:val="right"/>
                      <w:rPr>
                        <w:rFonts w:ascii="Verdana" w:hAnsi="Verdana"/>
                        <w:i/>
                        <w:sz w:val="16"/>
                        <w:szCs w:val="16"/>
                        <w:lang w:val="en-GB"/>
                      </w:rPr>
                    </w:pPr>
                    <w:r w:rsidRPr="00E679D1">
                      <w:rPr>
                        <w:rFonts w:ascii="Verdana" w:hAnsi="Verdana"/>
                        <w:i/>
                        <w:sz w:val="16"/>
                        <w:szCs w:val="16"/>
                        <w:lang w:val="en-GB"/>
                      </w:rPr>
                      <w:t>Christy Hoffman,</w:t>
                    </w:r>
                  </w:p>
                  <w:p w14:paraId="0D36615C" w14:textId="0342483A" w:rsidR="00562D62" w:rsidRPr="00E679D1" w:rsidRDefault="00562D62" w:rsidP="00500A52">
                    <w:pPr>
                      <w:jc w:val="right"/>
                      <w:rPr>
                        <w:rFonts w:ascii="Verdana" w:hAnsi="Verdana"/>
                        <w:i/>
                        <w:sz w:val="16"/>
                        <w:szCs w:val="16"/>
                        <w:lang w:val="en-GB"/>
                      </w:rPr>
                    </w:pPr>
                    <w:r w:rsidRPr="00E679D1">
                      <w:rPr>
                        <w:rFonts w:ascii="Verdana" w:hAnsi="Verdana"/>
                        <w:i/>
                        <w:sz w:val="16"/>
                        <w:szCs w:val="16"/>
                        <w:lang w:val="en-GB"/>
                      </w:rPr>
                      <w:t>UNI Global Union</w:t>
                    </w:r>
                  </w:p>
                  <w:p w14:paraId="2F64C044" w14:textId="77777777" w:rsidR="00500A52" w:rsidRPr="00500A52" w:rsidRDefault="00500A52" w:rsidP="00500A52">
                    <w:pPr>
                      <w:jc w:val="right"/>
                      <w:rPr>
                        <w:rFonts w:ascii="Verdana" w:hAnsi="Verdana"/>
                        <w:sz w:val="16"/>
                        <w:szCs w:val="16"/>
                        <w:lang w:val="en-US"/>
                      </w:rPr>
                    </w:pPr>
                  </w:p>
                  <w:p w14:paraId="2F64C045" w14:textId="77777777" w:rsidR="00500A52" w:rsidRPr="00E679D1" w:rsidRDefault="00500A52" w:rsidP="00500A52">
                    <w:pPr>
                      <w:jc w:val="right"/>
                      <w:rPr>
                        <w:rFonts w:ascii="Verdana" w:hAnsi="Verdana"/>
                        <w:b/>
                        <w:color w:val="365F91" w:themeColor="accent1" w:themeShade="BF"/>
                        <w:sz w:val="16"/>
                        <w:szCs w:val="16"/>
                        <w:lang w:val="en-GB"/>
                      </w:rPr>
                    </w:pPr>
                    <w:r w:rsidRPr="00E679D1">
                      <w:rPr>
                        <w:rFonts w:ascii="Verdana" w:hAnsi="Verdana"/>
                        <w:b/>
                        <w:color w:val="365F91" w:themeColor="accent1" w:themeShade="BF"/>
                        <w:sz w:val="16"/>
                        <w:szCs w:val="16"/>
                        <w:lang w:val="en-GB"/>
                      </w:rPr>
                      <w:t>Secretaria</w:t>
                    </w:r>
                  </w:p>
                  <w:p w14:paraId="2F64C046" w14:textId="77777777" w:rsidR="00500A52" w:rsidRPr="00E679D1" w:rsidRDefault="00500A52" w:rsidP="00500A52">
                    <w:pPr>
                      <w:jc w:val="right"/>
                      <w:rPr>
                        <w:rFonts w:ascii="Verdana" w:hAnsi="Verdana"/>
                        <w:i/>
                        <w:sz w:val="16"/>
                        <w:szCs w:val="16"/>
                        <w:lang w:val="en-GB"/>
                      </w:rPr>
                    </w:pPr>
                    <w:r w:rsidRPr="00E679D1">
                      <w:rPr>
                        <w:rFonts w:ascii="Verdana" w:hAnsi="Verdana"/>
                        <w:i/>
                        <w:sz w:val="16"/>
                        <w:szCs w:val="16"/>
                        <w:lang w:val="en-GB"/>
                      </w:rPr>
                      <w:t xml:space="preserve">Sharan Burrow, </w:t>
                    </w:r>
                    <w:r w:rsidRPr="00E679D1">
                      <w:rPr>
                        <w:rFonts w:ascii="Verdana" w:hAnsi="Verdana"/>
                        <w:i/>
                        <w:sz w:val="16"/>
                        <w:szCs w:val="16"/>
                        <w:lang w:val="en-GB"/>
                      </w:rPr>
                      <w:br/>
                      <w:t>CSI</w:t>
                    </w:r>
                  </w:p>
                  <w:p w14:paraId="2F64C047" w14:textId="77777777" w:rsidR="00500A52" w:rsidRPr="00500A52" w:rsidRDefault="00500A52" w:rsidP="00500A52">
                    <w:pPr>
                      <w:jc w:val="right"/>
                      <w:rPr>
                        <w:rFonts w:ascii="Verdana" w:hAnsi="Verdana"/>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BAC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AA0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E3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D81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A0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104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2E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A4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E3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ED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2686C"/>
    <w:multiLevelType w:val="hybridMultilevel"/>
    <w:tmpl w:val="AF943A60"/>
    <w:lvl w:ilvl="0" w:tplc="8C54FD64">
      <w:numFmt w:val="bullet"/>
      <w:lvlText w:val="-"/>
      <w:lvlJc w:val="left"/>
      <w:pPr>
        <w:ind w:left="1488" w:hanging="360"/>
      </w:pPr>
      <w:rPr>
        <w:rFonts w:ascii="Times New Roman" w:eastAsia="Times New Roman" w:hAnsi="Times New Roman" w:cs="Times New Roman"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3D5F317B"/>
    <w:multiLevelType w:val="hybridMultilevel"/>
    <w:tmpl w:val="D1B8FB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41D50F4"/>
    <w:multiLevelType w:val="hybridMultilevel"/>
    <w:tmpl w:val="5BB0E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3298A"/>
    <w:multiLevelType w:val="hybridMultilevel"/>
    <w:tmpl w:val="467ED7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84F7AAE"/>
    <w:multiLevelType w:val="hybridMultilevel"/>
    <w:tmpl w:val="D5768840"/>
    <w:lvl w:ilvl="0" w:tplc="E398FC98">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85"/>
    <w:rsid w:val="0000087A"/>
    <w:rsid w:val="000159ED"/>
    <w:rsid w:val="00015CD5"/>
    <w:rsid w:val="000161AC"/>
    <w:rsid w:val="0002451B"/>
    <w:rsid w:val="000248F4"/>
    <w:rsid w:val="00030A5A"/>
    <w:rsid w:val="00055448"/>
    <w:rsid w:val="00057715"/>
    <w:rsid w:val="0006454A"/>
    <w:rsid w:val="00076E5D"/>
    <w:rsid w:val="00076EAA"/>
    <w:rsid w:val="00080039"/>
    <w:rsid w:val="00080F1D"/>
    <w:rsid w:val="00081476"/>
    <w:rsid w:val="00083EE4"/>
    <w:rsid w:val="00084A83"/>
    <w:rsid w:val="000A2402"/>
    <w:rsid w:val="000A4F0B"/>
    <w:rsid w:val="000A6EC5"/>
    <w:rsid w:val="000A75D0"/>
    <w:rsid w:val="000D1F95"/>
    <w:rsid w:val="000D2F33"/>
    <w:rsid w:val="000E3C40"/>
    <w:rsid w:val="000E4D8D"/>
    <w:rsid w:val="000E6F55"/>
    <w:rsid w:val="000E79C7"/>
    <w:rsid w:val="000F7B40"/>
    <w:rsid w:val="00115338"/>
    <w:rsid w:val="00122D9F"/>
    <w:rsid w:val="00141F72"/>
    <w:rsid w:val="00151D3A"/>
    <w:rsid w:val="001526AE"/>
    <w:rsid w:val="00161C99"/>
    <w:rsid w:val="00172120"/>
    <w:rsid w:val="00174FC8"/>
    <w:rsid w:val="00187AD6"/>
    <w:rsid w:val="00190234"/>
    <w:rsid w:val="00192CD9"/>
    <w:rsid w:val="001951DB"/>
    <w:rsid w:val="00197372"/>
    <w:rsid w:val="001B1DAE"/>
    <w:rsid w:val="001D31C2"/>
    <w:rsid w:val="001D4F85"/>
    <w:rsid w:val="001E525E"/>
    <w:rsid w:val="001F4A66"/>
    <w:rsid w:val="0020407D"/>
    <w:rsid w:val="002054AE"/>
    <w:rsid w:val="0021289A"/>
    <w:rsid w:val="0021726D"/>
    <w:rsid w:val="0021742D"/>
    <w:rsid w:val="002238BC"/>
    <w:rsid w:val="002253A0"/>
    <w:rsid w:val="00226880"/>
    <w:rsid w:val="0024226A"/>
    <w:rsid w:val="00243EE1"/>
    <w:rsid w:val="0026615E"/>
    <w:rsid w:val="00271C6D"/>
    <w:rsid w:val="002747EB"/>
    <w:rsid w:val="002A30F6"/>
    <w:rsid w:val="002A636F"/>
    <w:rsid w:val="002C6E00"/>
    <w:rsid w:val="002F35EA"/>
    <w:rsid w:val="00305F02"/>
    <w:rsid w:val="00310F38"/>
    <w:rsid w:val="00326201"/>
    <w:rsid w:val="00326A6B"/>
    <w:rsid w:val="003403E5"/>
    <w:rsid w:val="00340CB4"/>
    <w:rsid w:val="00341F1C"/>
    <w:rsid w:val="00355411"/>
    <w:rsid w:val="0038466B"/>
    <w:rsid w:val="00396FE7"/>
    <w:rsid w:val="003B721A"/>
    <w:rsid w:val="003E2176"/>
    <w:rsid w:val="003F6177"/>
    <w:rsid w:val="003F7087"/>
    <w:rsid w:val="004364AA"/>
    <w:rsid w:val="00440090"/>
    <w:rsid w:val="004500EB"/>
    <w:rsid w:val="00450778"/>
    <w:rsid w:val="00462C2A"/>
    <w:rsid w:val="00466EFF"/>
    <w:rsid w:val="004714C7"/>
    <w:rsid w:val="00476FE7"/>
    <w:rsid w:val="00483669"/>
    <w:rsid w:val="00483F16"/>
    <w:rsid w:val="004852F5"/>
    <w:rsid w:val="00490EF3"/>
    <w:rsid w:val="00494F28"/>
    <w:rsid w:val="00497CF1"/>
    <w:rsid w:val="004A2974"/>
    <w:rsid w:val="004A46C3"/>
    <w:rsid w:val="004A549F"/>
    <w:rsid w:val="004B4B25"/>
    <w:rsid w:val="004B71C7"/>
    <w:rsid w:val="004C1A14"/>
    <w:rsid w:val="004D304E"/>
    <w:rsid w:val="004F07F0"/>
    <w:rsid w:val="004F2C17"/>
    <w:rsid w:val="004F634B"/>
    <w:rsid w:val="00500A52"/>
    <w:rsid w:val="00503622"/>
    <w:rsid w:val="00516B17"/>
    <w:rsid w:val="00531DEA"/>
    <w:rsid w:val="00535D0B"/>
    <w:rsid w:val="00542249"/>
    <w:rsid w:val="005434B2"/>
    <w:rsid w:val="005569C4"/>
    <w:rsid w:val="00561E36"/>
    <w:rsid w:val="00562D62"/>
    <w:rsid w:val="00565755"/>
    <w:rsid w:val="00570E7E"/>
    <w:rsid w:val="00582337"/>
    <w:rsid w:val="00583620"/>
    <w:rsid w:val="00585CD2"/>
    <w:rsid w:val="005A0DD0"/>
    <w:rsid w:val="005B3094"/>
    <w:rsid w:val="005C4420"/>
    <w:rsid w:val="005D25DB"/>
    <w:rsid w:val="005E35FE"/>
    <w:rsid w:val="005E5C3D"/>
    <w:rsid w:val="00602FB3"/>
    <w:rsid w:val="0061151A"/>
    <w:rsid w:val="00612032"/>
    <w:rsid w:val="0062521B"/>
    <w:rsid w:val="00625BE4"/>
    <w:rsid w:val="006270C6"/>
    <w:rsid w:val="00642A2B"/>
    <w:rsid w:val="00646BFE"/>
    <w:rsid w:val="00650BDC"/>
    <w:rsid w:val="00660563"/>
    <w:rsid w:val="00661C4C"/>
    <w:rsid w:val="00664B98"/>
    <w:rsid w:val="006668C9"/>
    <w:rsid w:val="00666B27"/>
    <w:rsid w:val="00673378"/>
    <w:rsid w:val="00681490"/>
    <w:rsid w:val="00690B0C"/>
    <w:rsid w:val="00693347"/>
    <w:rsid w:val="006B0B9D"/>
    <w:rsid w:val="006C4839"/>
    <w:rsid w:val="006C7F83"/>
    <w:rsid w:val="006D43A8"/>
    <w:rsid w:val="006D640F"/>
    <w:rsid w:val="006F2607"/>
    <w:rsid w:val="007165E3"/>
    <w:rsid w:val="007253EA"/>
    <w:rsid w:val="00740A48"/>
    <w:rsid w:val="00745E24"/>
    <w:rsid w:val="00762112"/>
    <w:rsid w:val="0076407F"/>
    <w:rsid w:val="00766267"/>
    <w:rsid w:val="0076691F"/>
    <w:rsid w:val="007765A8"/>
    <w:rsid w:val="00782E36"/>
    <w:rsid w:val="00791791"/>
    <w:rsid w:val="00792255"/>
    <w:rsid w:val="00797A3D"/>
    <w:rsid w:val="007A7284"/>
    <w:rsid w:val="007B27E5"/>
    <w:rsid w:val="007B777A"/>
    <w:rsid w:val="007C03D9"/>
    <w:rsid w:val="007E41D4"/>
    <w:rsid w:val="007F2B63"/>
    <w:rsid w:val="007F41E7"/>
    <w:rsid w:val="0080513D"/>
    <w:rsid w:val="0080628B"/>
    <w:rsid w:val="00811759"/>
    <w:rsid w:val="00815C55"/>
    <w:rsid w:val="00844738"/>
    <w:rsid w:val="008449E4"/>
    <w:rsid w:val="008464CD"/>
    <w:rsid w:val="00846D47"/>
    <w:rsid w:val="00852F97"/>
    <w:rsid w:val="00853140"/>
    <w:rsid w:val="008624DB"/>
    <w:rsid w:val="00864D46"/>
    <w:rsid w:val="00872956"/>
    <w:rsid w:val="00875BE1"/>
    <w:rsid w:val="00875E94"/>
    <w:rsid w:val="008770FC"/>
    <w:rsid w:val="008817FF"/>
    <w:rsid w:val="00890A85"/>
    <w:rsid w:val="00892793"/>
    <w:rsid w:val="0089596F"/>
    <w:rsid w:val="008A3CFA"/>
    <w:rsid w:val="008A4D28"/>
    <w:rsid w:val="008B4C29"/>
    <w:rsid w:val="008B645A"/>
    <w:rsid w:val="008B71E9"/>
    <w:rsid w:val="008B7BCA"/>
    <w:rsid w:val="008C1B78"/>
    <w:rsid w:val="008E03D0"/>
    <w:rsid w:val="008E7BDC"/>
    <w:rsid w:val="008F2C9B"/>
    <w:rsid w:val="008F3C30"/>
    <w:rsid w:val="008F4BC5"/>
    <w:rsid w:val="00905DA9"/>
    <w:rsid w:val="00911B8E"/>
    <w:rsid w:val="00917F45"/>
    <w:rsid w:val="00931039"/>
    <w:rsid w:val="00937FF1"/>
    <w:rsid w:val="00941BBF"/>
    <w:rsid w:val="0096703C"/>
    <w:rsid w:val="00973E8B"/>
    <w:rsid w:val="00977DF6"/>
    <w:rsid w:val="0099530D"/>
    <w:rsid w:val="00997D72"/>
    <w:rsid w:val="009A419F"/>
    <w:rsid w:val="009A490B"/>
    <w:rsid w:val="009A549A"/>
    <w:rsid w:val="009B536B"/>
    <w:rsid w:val="009B59A0"/>
    <w:rsid w:val="009C677D"/>
    <w:rsid w:val="009D0B68"/>
    <w:rsid w:val="009D7F77"/>
    <w:rsid w:val="009E409B"/>
    <w:rsid w:val="009F409E"/>
    <w:rsid w:val="00A02C08"/>
    <w:rsid w:val="00A0439D"/>
    <w:rsid w:val="00A16A4A"/>
    <w:rsid w:val="00A17D02"/>
    <w:rsid w:val="00A21A20"/>
    <w:rsid w:val="00A21ADB"/>
    <w:rsid w:val="00A26E32"/>
    <w:rsid w:val="00A306F9"/>
    <w:rsid w:val="00A330CB"/>
    <w:rsid w:val="00A36AF2"/>
    <w:rsid w:val="00A44904"/>
    <w:rsid w:val="00A53CC0"/>
    <w:rsid w:val="00A64D81"/>
    <w:rsid w:val="00A720CA"/>
    <w:rsid w:val="00A776AF"/>
    <w:rsid w:val="00A805AD"/>
    <w:rsid w:val="00A8445B"/>
    <w:rsid w:val="00A85BFD"/>
    <w:rsid w:val="00AA4AF0"/>
    <w:rsid w:val="00AA7ADF"/>
    <w:rsid w:val="00AB16AB"/>
    <w:rsid w:val="00AB2FE1"/>
    <w:rsid w:val="00AB3105"/>
    <w:rsid w:val="00AB4E24"/>
    <w:rsid w:val="00AC1DCE"/>
    <w:rsid w:val="00AC2D53"/>
    <w:rsid w:val="00AC65B2"/>
    <w:rsid w:val="00AF1CAC"/>
    <w:rsid w:val="00B04B93"/>
    <w:rsid w:val="00B142C5"/>
    <w:rsid w:val="00B16521"/>
    <w:rsid w:val="00B33D92"/>
    <w:rsid w:val="00B41D0E"/>
    <w:rsid w:val="00B52F2C"/>
    <w:rsid w:val="00B53451"/>
    <w:rsid w:val="00B5450C"/>
    <w:rsid w:val="00B67F45"/>
    <w:rsid w:val="00B7397E"/>
    <w:rsid w:val="00B7438E"/>
    <w:rsid w:val="00B84CBA"/>
    <w:rsid w:val="00B92331"/>
    <w:rsid w:val="00BB157A"/>
    <w:rsid w:val="00BC3083"/>
    <w:rsid w:val="00BC4AF4"/>
    <w:rsid w:val="00BE307F"/>
    <w:rsid w:val="00BE560B"/>
    <w:rsid w:val="00BE5990"/>
    <w:rsid w:val="00BF4AB8"/>
    <w:rsid w:val="00BF6ACE"/>
    <w:rsid w:val="00C12D61"/>
    <w:rsid w:val="00C17FDF"/>
    <w:rsid w:val="00C34FD2"/>
    <w:rsid w:val="00C36429"/>
    <w:rsid w:val="00C43CDA"/>
    <w:rsid w:val="00C47A1E"/>
    <w:rsid w:val="00C527FB"/>
    <w:rsid w:val="00C54594"/>
    <w:rsid w:val="00C7010B"/>
    <w:rsid w:val="00C77756"/>
    <w:rsid w:val="00C908A4"/>
    <w:rsid w:val="00C96EEB"/>
    <w:rsid w:val="00CA2B78"/>
    <w:rsid w:val="00CC616E"/>
    <w:rsid w:val="00CD1BD5"/>
    <w:rsid w:val="00CF2350"/>
    <w:rsid w:val="00CF488B"/>
    <w:rsid w:val="00D01216"/>
    <w:rsid w:val="00D02446"/>
    <w:rsid w:val="00D04CB5"/>
    <w:rsid w:val="00D11DA4"/>
    <w:rsid w:val="00D15A9A"/>
    <w:rsid w:val="00D20892"/>
    <w:rsid w:val="00D220EE"/>
    <w:rsid w:val="00D27D20"/>
    <w:rsid w:val="00D3161D"/>
    <w:rsid w:val="00D35202"/>
    <w:rsid w:val="00D414A3"/>
    <w:rsid w:val="00D43526"/>
    <w:rsid w:val="00D4367A"/>
    <w:rsid w:val="00D449E1"/>
    <w:rsid w:val="00D47B1A"/>
    <w:rsid w:val="00D5438D"/>
    <w:rsid w:val="00D5616B"/>
    <w:rsid w:val="00D61985"/>
    <w:rsid w:val="00D70A94"/>
    <w:rsid w:val="00D86374"/>
    <w:rsid w:val="00D94921"/>
    <w:rsid w:val="00D95660"/>
    <w:rsid w:val="00D95B83"/>
    <w:rsid w:val="00DC14BC"/>
    <w:rsid w:val="00DD0271"/>
    <w:rsid w:val="00DD224A"/>
    <w:rsid w:val="00DD54AB"/>
    <w:rsid w:val="00DD5BC4"/>
    <w:rsid w:val="00DE5E9D"/>
    <w:rsid w:val="00DF0D4F"/>
    <w:rsid w:val="00DF1C8A"/>
    <w:rsid w:val="00DF3DD2"/>
    <w:rsid w:val="00DF63FD"/>
    <w:rsid w:val="00DF6630"/>
    <w:rsid w:val="00E000AB"/>
    <w:rsid w:val="00E17C25"/>
    <w:rsid w:val="00E23754"/>
    <w:rsid w:val="00E279B9"/>
    <w:rsid w:val="00E30A0A"/>
    <w:rsid w:val="00E372E5"/>
    <w:rsid w:val="00E41D0B"/>
    <w:rsid w:val="00E64BF4"/>
    <w:rsid w:val="00E679D1"/>
    <w:rsid w:val="00E74B67"/>
    <w:rsid w:val="00E83B53"/>
    <w:rsid w:val="00E84860"/>
    <w:rsid w:val="00E84EF9"/>
    <w:rsid w:val="00E90088"/>
    <w:rsid w:val="00EA04E8"/>
    <w:rsid w:val="00EA062A"/>
    <w:rsid w:val="00EA610F"/>
    <w:rsid w:val="00EA6B88"/>
    <w:rsid w:val="00EB1165"/>
    <w:rsid w:val="00EB1A77"/>
    <w:rsid w:val="00EB789A"/>
    <w:rsid w:val="00EC0CB7"/>
    <w:rsid w:val="00EC0D90"/>
    <w:rsid w:val="00ED43AF"/>
    <w:rsid w:val="00ED4C10"/>
    <w:rsid w:val="00ED5B79"/>
    <w:rsid w:val="00ED71E9"/>
    <w:rsid w:val="00EE26D6"/>
    <w:rsid w:val="00EE511A"/>
    <w:rsid w:val="00EF482C"/>
    <w:rsid w:val="00F24922"/>
    <w:rsid w:val="00F4265A"/>
    <w:rsid w:val="00F4701E"/>
    <w:rsid w:val="00F47243"/>
    <w:rsid w:val="00F529B3"/>
    <w:rsid w:val="00F67EC9"/>
    <w:rsid w:val="00F8492D"/>
    <w:rsid w:val="00F90FFE"/>
    <w:rsid w:val="00F92F1A"/>
    <w:rsid w:val="00F9766F"/>
    <w:rsid w:val="00FA2487"/>
    <w:rsid w:val="00FA4C56"/>
    <w:rsid w:val="00FA5587"/>
    <w:rsid w:val="00FA6DD1"/>
    <w:rsid w:val="00FC549E"/>
    <w:rsid w:val="00FD0F45"/>
    <w:rsid w:val="00FD329F"/>
    <w:rsid w:val="00FD3A0D"/>
    <w:rsid w:val="00FE6468"/>
    <w:rsid w:val="00FF14C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4C00F"/>
  <w15:docId w15:val="{EE21C6DF-0C5F-4F59-92AD-C97232FA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C4C"/>
    <w:rPr>
      <w:sz w:val="24"/>
      <w:szCs w:val="24"/>
      <w:lang w:eastAsia="fr-FR"/>
    </w:rPr>
  </w:style>
  <w:style w:type="paragraph" w:styleId="Heading2">
    <w:name w:val="heading 2"/>
    <w:basedOn w:val="Normal"/>
    <w:next w:val="Normal"/>
    <w:link w:val="Heading2Char"/>
    <w:uiPriority w:val="99"/>
    <w:qFormat/>
    <w:rsid w:val="008F3C30"/>
    <w:pPr>
      <w:widowControl w:val="0"/>
      <w:autoSpaceDE w:val="0"/>
      <w:autoSpaceDN w:val="0"/>
      <w:adjustRightInd w:val="0"/>
      <w:outlineLvl w:val="1"/>
    </w:pPr>
    <w:rPr>
      <w:rFonts w:ascii="Verdana" w:eastAsia="MS Mincho" w:hAnsi="Verdan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922"/>
    <w:pPr>
      <w:tabs>
        <w:tab w:val="center" w:pos="4536"/>
        <w:tab w:val="right" w:pos="9072"/>
      </w:tabs>
    </w:pPr>
  </w:style>
  <w:style w:type="paragraph" w:styleId="Footer">
    <w:name w:val="footer"/>
    <w:basedOn w:val="Normal"/>
    <w:rsid w:val="00F24922"/>
    <w:pPr>
      <w:tabs>
        <w:tab w:val="center" w:pos="4536"/>
        <w:tab w:val="right" w:pos="9072"/>
      </w:tabs>
    </w:pPr>
  </w:style>
  <w:style w:type="character" w:styleId="Hyperlink">
    <w:name w:val="Hyperlink"/>
    <w:rsid w:val="0061151A"/>
    <w:rPr>
      <w:strike w:val="0"/>
      <w:dstrike w:val="0"/>
      <w:color w:val="000000"/>
      <w:u w:val="none"/>
      <w:effect w:val="none"/>
    </w:rPr>
  </w:style>
  <w:style w:type="paragraph" w:styleId="PlainText">
    <w:name w:val="Plain Text"/>
    <w:basedOn w:val="Normal"/>
    <w:link w:val="PlainTextChar"/>
    <w:uiPriority w:val="99"/>
    <w:unhideWhenUsed/>
    <w:rsid w:val="008770FC"/>
    <w:rPr>
      <w:rFonts w:ascii="Consolas" w:eastAsia="MS Mincho" w:hAnsi="Consolas" w:cs="Consolas"/>
      <w:sz w:val="21"/>
      <w:szCs w:val="21"/>
      <w:lang w:eastAsia="ja-JP"/>
    </w:rPr>
  </w:style>
  <w:style w:type="character" w:customStyle="1" w:styleId="PlainTextChar">
    <w:name w:val="Plain Text Char"/>
    <w:link w:val="PlainText"/>
    <w:uiPriority w:val="99"/>
    <w:rsid w:val="008770FC"/>
    <w:rPr>
      <w:rFonts w:ascii="Consolas" w:eastAsia="MS Mincho" w:hAnsi="Consolas" w:cs="Consolas"/>
      <w:sz w:val="21"/>
      <w:szCs w:val="21"/>
    </w:rPr>
  </w:style>
  <w:style w:type="paragraph" w:styleId="ListParagraph">
    <w:name w:val="List Paragraph"/>
    <w:basedOn w:val="Normal"/>
    <w:uiPriority w:val="34"/>
    <w:qFormat/>
    <w:rsid w:val="004500EB"/>
    <w:pPr>
      <w:spacing w:before="120" w:line="280" w:lineRule="atLeast"/>
      <w:ind w:left="720"/>
    </w:pPr>
    <w:rPr>
      <w:rFonts w:ascii="StoneSans" w:eastAsia="Times" w:hAnsi="StoneSans"/>
      <w:szCs w:val="20"/>
      <w:lang w:eastAsia="en-US"/>
    </w:rPr>
  </w:style>
  <w:style w:type="paragraph" w:styleId="NormalWeb">
    <w:name w:val="Normal (Web)"/>
    <w:basedOn w:val="Normal"/>
    <w:uiPriority w:val="99"/>
    <w:unhideWhenUsed/>
    <w:rsid w:val="00EA6B88"/>
    <w:pPr>
      <w:spacing w:before="100" w:beforeAutospacing="1" w:after="100" w:afterAutospacing="1"/>
    </w:pPr>
    <w:rPr>
      <w:rFonts w:eastAsia="MS Mincho"/>
      <w:lang w:eastAsia="ja-JP"/>
    </w:rPr>
  </w:style>
  <w:style w:type="paragraph" w:styleId="BalloonText">
    <w:name w:val="Balloon Text"/>
    <w:basedOn w:val="Normal"/>
    <w:link w:val="BalloonTextChar"/>
    <w:rsid w:val="00BF6ACE"/>
    <w:rPr>
      <w:rFonts w:ascii="Tahoma" w:hAnsi="Tahoma" w:cs="Tahoma"/>
      <w:sz w:val="16"/>
      <w:szCs w:val="16"/>
    </w:rPr>
  </w:style>
  <w:style w:type="character" w:customStyle="1" w:styleId="BalloonTextChar">
    <w:name w:val="Balloon Text Char"/>
    <w:link w:val="BalloonText"/>
    <w:rsid w:val="00BF6ACE"/>
    <w:rPr>
      <w:rFonts w:ascii="Tahoma" w:hAnsi="Tahoma" w:cs="Tahoma"/>
      <w:sz w:val="16"/>
      <w:szCs w:val="16"/>
      <w:lang w:eastAsia="fr-FR"/>
    </w:rPr>
  </w:style>
  <w:style w:type="paragraph" w:customStyle="1" w:styleId="texte1ge">
    <w:name w:val="texte 1 ge"/>
    <w:basedOn w:val="Normal"/>
    <w:uiPriority w:val="99"/>
    <w:rsid w:val="00243EE1"/>
    <w:pPr>
      <w:suppressAutoHyphens/>
      <w:autoSpaceDE w:val="0"/>
      <w:autoSpaceDN w:val="0"/>
      <w:adjustRightInd w:val="0"/>
      <w:spacing w:after="113" w:line="288" w:lineRule="auto"/>
      <w:ind w:left="397" w:hanging="397"/>
      <w:textAlignment w:val="center"/>
    </w:pPr>
    <w:rPr>
      <w:rFonts w:ascii="Arial" w:hAnsi="Arial" w:cs="Arial"/>
      <w:color w:val="000000"/>
      <w:sz w:val="19"/>
      <w:szCs w:val="19"/>
      <w:lang w:eastAsia="ja-JP"/>
    </w:rPr>
  </w:style>
  <w:style w:type="paragraph" w:customStyle="1" w:styleId="textebullesge">
    <w:name w:val="texte bulles ge"/>
    <w:basedOn w:val="Normal"/>
    <w:uiPriority w:val="99"/>
    <w:rsid w:val="00243EE1"/>
    <w:pPr>
      <w:suppressAutoHyphens/>
      <w:autoSpaceDE w:val="0"/>
      <w:autoSpaceDN w:val="0"/>
      <w:adjustRightInd w:val="0"/>
      <w:spacing w:after="113" w:line="288" w:lineRule="auto"/>
      <w:ind w:left="794" w:hanging="397"/>
      <w:textAlignment w:val="center"/>
    </w:pPr>
    <w:rPr>
      <w:rFonts w:ascii="Arial" w:hAnsi="Arial" w:cs="Arial"/>
      <w:color w:val="000000"/>
      <w:sz w:val="19"/>
      <w:szCs w:val="19"/>
      <w:lang w:eastAsia="ja-JP"/>
    </w:rPr>
  </w:style>
  <w:style w:type="paragraph" w:customStyle="1" w:styleId="BasicParagraph">
    <w:name w:val="[Basic Paragraph]"/>
    <w:basedOn w:val="Normal"/>
    <w:uiPriority w:val="99"/>
    <w:rsid w:val="0080628B"/>
    <w:pPr>
      <w:autoSpaceDE w:val="0"/>
      <w:autoSpaceDN w:val="0"/>
      <w:adjustRightInd w:val="0"/>
      <w:spacing w:line="288" w:lineRule="auto"/>
      <w:textAlignment w:val="center"/>
    </w:pPr>
    <w:rPr>
      <w:color w:val="000000"/>
      <w:lang w:eastAsia="ja-JP"/>
    </w:rPr>
  </w:style>
  <w:style w:type="character" w:styleId="Emphasis">
    <w:name w:val="Emphasis"/>
    <w:qFormat/>
    <w:rsid w:val="0080628B"/>
    <w:rPr>
      <w:i/>
      <w:iCs/>
    </w:rPr>
  </w:style>
  <w:style w:type="paragraph" w:styleId="Title">
    <w:name w:val="Title"/>
    <w:basedOn w:val="Normal"/>
    <w:next w:val="Normal"/>
    <w:link w:val="TitleChar"/>
    <w:qFormat/>
    <w:rsid w:val="0080628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rsid w:val="0080628B"/>
    <w:rPr>
      <w:rFonts w:ascii="Cambria" w:eastAsia="MS Gothic" w:hAnsi="Cambria" w:cs="Times New Roman"/>
      <w:color w:val="17365D"/>
      <w:spacing w:val="5"/>
      <w:kern w:val="28"/>
      <w:sz w:val="52"/>
      <w:szCs w:val="52"/>
      <w:lang w:eastAsia="fr-FR"/>
    </w:rPr>
  </w:style>
  <w:style w:type="character" w:styleId="Strong">
    <w:name w:val="Strong"/>
    <w:qFormat/>
    <w:rsid w:val="0080628B"/>
    <w:rPr>
      <w:b/>
      <w:bCs/>
    </w:rPr>
  </w:style>
  <w:style w:type="character" w:customStyle="1" w:styleId="Heading2Char">
    <w:name w:val="Heading 2 Char"/>
    <w:link w:val="Heading2"/>
    <w:uiPriority w:val="99"/>
    <w:rsid w:val="008F3C30"/>
    <w:rPr>
      <w:rFonts w:ascii="Verdana" w:eastAsia="MS Mincho" w:hAnsi="Verdana" w:cs="Times New Roman"/>
      <w:sz w:val="24"/>
      <w:szCs w:val="24"/>
      <w:lang w:val="es-ES"/>
    </w:rPr>
  </w:style>
  <w:style w:type="character" w:styleId="CommentReference">
    <w:name w:val="annotation reference"/>
    <w:uiPriority w:val="99"/>
    <w:unhideWhenUsed/>
    <w:rsid w:val="00187AD6"/>
    <w:rPr>
      <w:sz w:val="16"/>
      <w:szCs w:val="16"/>
    </w:rPr>
  </w:style>
  <w:style w:type="paragraph" w:styleId="CommentText">
    <w:name w:val="annotation text"/>
    <w:basedOn w:val="Normal"/>
    <w:link w:val="CommentTextChar"/>
    <w:uiPriority w:val="99"/>
    <w:unhideWhenUsed/>
    <w:rsid w:val="00187AD6"/>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rsid w:val="00187AD6"/>
    <w:rPr>
      <w:rFonts w:ascii="Calibri" w:hAnsi="Calibri" w:cs="Calibri"/>
      <w:lang w:val="es-ES" w:eastAsia="en-US"/>
    </w:rPr>
  </w:style>
  <w:style w:type="character" w:customStyle="1" w:styleId="apple-style-span">
    <w:name w:val="apple-style-span"/>
    <w:rsid w:val="00503622"/>
  </w:style>
  <w:style w:type="paragraph" w:styleId="HTMLPreformatted">
    <w:name w:val="HTML Preformatted"/>
    <w:basedOn w:val="Normal"/>
    <w:link w:val="HTMLPreformattedChar"/>
    <w:uiPriority w:val="99"/>
    <w:semiHidden/>
    <w:unhideWhenUsed/>
    <w:rsid w:val="00D5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5616B"/>
    <w:rPr>
      <w:rFonts w:ascii="Courier New" w:eastAsiaTheme="minorHAnsi" w:hAnsi="Courier New" w:cs="Courier New"/>
      <w:lang w:val="es-ES" w:eastAsia="en-US"/>
    </w:rPr>
  </w:style>
  <w:style w:type="character" w:customStyle="1" w:styleId="UnresolvedMention1">
    <w:name w:val="Unresolved Mention1"/>
    <w:basedOn w:val="DefaultParagraphFont"/>
    <w:uiPriority w:val="99"/>
    <w:semiHidden/>
    <w:unhideWhenUsed/>
    <w:rsid w:val="00D95B83"/>
    <w:rPr>
      <w:color w:val="605E5C"/>
      <w:shd w:val="clear" w:color="auto" w:fill="E1DFDD"/>
    </w:rPr>
  </w:style>
  <w:style w:type="paragraph" w:styleId="FootnoteText">
    <w:name w:val="footnote text"/>
    <w:basedOn w:val="Normal"/>
    <w:link w:val="FootnoteTextChar"/>
    <w:uiPriority w:val="99"/>
    <w:semiHidden/>
    <w:unhideWhenUsed/>
    <w:rsid w:val="00762112"/>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762112"/>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62112"/>
    <w:rPr>
      <w:vertAlign w:val="superscript"/>
    </w:rPr>
  </w:style>
  <w:style w:type="paragraph" w:customStyle="1" w:styleId="Default">
    <w:name w:val="Default"/>
    <w:rsid w:val="00762112"/>
    <w:pPr>
      <w:autoSpaceDE w:val="0"/>
      <w:autoSpaceDN w:val="0"/>
      <w:adjustRightInd w:val="0"/>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132">
      <w:bodyDiv w:val="1"/>
      <w:marLeft w:val="0"/>
      <w:marRight w:val="0"/>
      <w:marTop w:val="0"/>
      <w:marBottom w:val="0"/>
      <w:divBdr>
        <w:top w:val="none" w:sz="0" w:space="0" w:color="auto"/>
        <w:left w:val="none" w:sz="0" w:space="0" w:color="auto"/>
        <w:bottom w:val="none" w:sz="0" w:space="0" w:color="auto"/>
        <w:right w:val="none" w:sz="0" w:space="0" w:color="auto"/>
      </w:divBdr>
    </w:div>
    <w:div w:id="346296498">
      <w:bodyDiv w:val="1"/>
      <w:marLeft w:val="0"/>
      <w:marRight w:val="0"/>
      <w:marTop w:val="0"/>
      <w:marBottom w:val="0"/>
      <w:divBdr>
        <w:top w:val="none" w:sz="0" w:space="0" w:color="auto"/>
        <w:left w:val="none" w:sz="0" w:space="0" w:color="auto"/>
        <w:bottom w:val="none" w:sz="0" w:space="0" w:color="auto"/>
        <w:right w:val="none" w:sz="0" w:space="0" w:color="auto"/>
      </w:divBdr>
    </w:div>
    <w:div w:id="602960388">
      <w:bodyDiv w:val="1"/>
      <w:marLeft w:val="0"/>
      <w:marRight w:val="0"/>
      <w:marTop w:val="0"/>
      <w:marBottom w:val="0"/>
      <w:divBdr>
        <w:top w:val="none" w:sz="0" w:space="0" w:color="auto"/>
        <w:left w:val="none" w:sz="0" w:space="0" w:color="auto"/>
        <w:bottom w:val="none" w:sz="0" w:space="0" w:color="auto"/>
        <w:right w:val="none" w:sz="0" w:space="0" w:color="auto"/>
      </w:divBdr>
    </w:div>
    <w:div w:id="1188180754">
      <w:bodyDiv w:val="1"/>
      <w:marLeft w:val="0"/>
      <w:marRight w:val="0"/>
      <w:marTop w:val="0"/>
      <w:marBottom w:val="0"/>
      <w:divBdr>
        <w:top w:val="none" w:sz="0" w:space="0" w:color="auto"/>
        <w:left w:val="none" w:sz="0" w:space="0" w:color="auto"/>
        <w:bottom w:val="none" w:sz="0" w:space="0" w:color="auto"/>
        <w:right w:val="none" w:sz="0" w:space="0" w:color="auto"/>
      </w:divBdr>
    </w:div>
    <w:div w:id="1217357790">
      <w:bodyDiv w:val="1"/>
      <w:marLeft w:val="0"/>
      <w:marRight w:val="0"/>
      <w:marTop w:val="0"/>
      <w:marBottom w:val="0"/>
      <w:divBdr>
        <w:top w:val="none" w:sz="0" w:space="0" w:color="auto"/>
        <w:left w:val="none" w:sz="0" w:space="0" w:color="auto"/>
        <w:bottom w:val="none" w:sz="0" w:space="0" w:color="auto"/>
        <w:right w:val="none" w:sz="0" w:space="0" w:color="auto"/>
      </w:divBdr>
    </w:div>
    <w:div w:id="1625038203">
      <w:bodyDiv w:val="1"/>
      <w:marLeft w:val="0"/>
      <w:marRight w:val="0"/>
      <w:marTop w:val="0"/>
      <w:marBottom w:val="0"/>
      <w:divBdr>
        <w:top w:val="none" w:sz="0" w:space="0" w:color="auto"/>
        <w:left w:val="none" w:sz="0" w:space="0" w:color="auto"/>
        <w:bottom w:val="none" w:sz="0" w:space="0" w:color="auto"/>
        <w:right w:val="none" w:sz="0" w:space="0" w:color="auto"/>
      </w:divBdr>
    </w:div>
    <w:div w:id="1966959703">
      <w:bodyDiv w:val="1"/>
      <w:marLeft w:val="0"/>
      <w:marRight w:val="0"/>
      <w:marTop w:val="0"/>
      <w:marBottom w:val="0"/>
      <w:divBdr>
        <w:top w:val="none" w:sz="0" w:space="0" w:color="auto"/>
        <w:left w:val="none" w:sz="0" w:space="0" w:color="auto"/>
        <w:bottom w:val="none" w:sz="0" w:space="0" w:color="auto"/>
        <w:right w:val="none" w:sz="0" w:space="0" w:color="auto"/>
      </w:divBdr>
    </w:div>
    <w:div w:id="19885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78097CA11674A8309C341289E7496" ma:contentTypeVersion="4" ma:contentTypeDescription="Create a new document." ma:contentTypeScope="" ma:versionID="83a7dedb4b47e97b02dd100f3a73d6aa">
  <xsd:schema xmlns:xsd="http://www.w3.org/2001/XMLSchema" xmlns:xs="http://www.w3.org/2001/XMLSchema" xmlns:p="http://schemas.microsoft.com/office/2006/metadata/properties" xmlns:ns2="a383106a-cefc-4c83-bfba-f3fc6f1014e4" targetNamespace="http://schemas.microsoft.com/office/2006/metadata/properties" ma:root="true" ma:fieldsID="522f318521df5340ed84373bc9e95633" ns2:_="">
    <xsd:import namespace="a383106a-cefc-4c83-bfba-f3fc6f101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3106a-cefc-4c83-bfba-f3fc6f101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D1C1-DDFD-4F4E-B0FF-BC1F7838856B}">
  <ds:schemaRefs>
    <ds:schemaRef ds:uri="http://schemas.microsoft.com/sharepoint/v3/contenttype/forms"/>
  </ds:schemaRefs>
</ds:datastoreItem>
</file>

<file path=customXml/itemProps2.xml><?xml version="1.0" encoding="utf-8"?>
<ds:datastoreItem xmlns:ds="http://schemas.openxmlformats.org/officeDocument/2006/customXml" ds:itemID="{3D4DCF93-A54F-4B2E-9F38-CD6518C1D00A}"/>
</file>

<file path=customXml/itemProps3.xml><?xml version="1.0" encoding="utf-8"?>
<ds:datastoreItem xmlns:ds="http://schemas.openxmlformats.org/officeDocument/2006/customXml" ds:itemID="{B98386DA-E21C-4D32-BE1D-B35B3E467B05}">
  <ds:schemaRefs>
    <ds:schemaRef ds:uri="http://schemas.microsoft.com/office/2006/documentManagement/types"/>
    <ds:schemaRef ds:uri="http://purl.org/dc/dcmitype/"/>
    <ds:schemaRef ds:uri="http://schemas.microsoft.com/office/infopath/2007/PartnerControls"/>
    <ds:schemaRef ds:uri="f10fed16-f452-45e4-8c3a-ff67ab9180ad"/>
    <ds:schemaRef ds:uri="http://purl.org/dc/elements/1.1/"/>
    <ds:schemaRef ds:uri="http://schemas.microsoft.com/office/2006/metadata/properties"/>
    <ds:schemaRef ds:uri="http://purl.org/dc/terms/"/>
    <ds:schemaRef ds:uri="http://schemas.openxmlformats.org/package/2006/metadata/core-properties"/>
    <ds:schemaRef ds:uri="c0ea5ca4-68d9-474a-86bb-79e5b6c05a5d"/>
    <ds:schemaRef ds:uri="http://www.w3.org/XML/1998/namespace"/>
  </ds:schemaRefs>
</ds:datastoreItem>
</file>

<file path=customXml/itemProps4.xml><?xml version="1.0" encoding="utf-8"?>
<ds:datastoreItem xmlns:ds="http://schemas.openxmlformats.org/officeDocument/2006/customXml" ds:itemID="{0344FBB7-60EF-4093-9928-7809A1CA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Public Services International</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Jim</dc:creator>
  <cp:lastModifiedBy>Duncan Smith</cp:lastModifiedBy>
  <cp:revision>2</cp:revision>
  <cp:lastPrinted>2011-10-17T08:37:00Z</cp:lastPrinted>
  <dcterms:created xsi:type="dcterms:W3CDTF">2020-04-27T06:08:00Z</dcterms:created>
  <dcterms:modified xsi:type="dcterms:W3CDTF">2020-04-27T06:08:00Z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0x01010063778097CA11674A8309C341289E7496</vt:lpwstr>
  </property>
</Properties>
</file>