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F0630" w:rsidRDefault="00341E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color w:val="000000"/>
          <w:sz w:val="40"/>
          <w:szCs w:val="40"/>
        </w:rPr>
        <w:t>AÑADIR LOGO</w:t>
      </w:r>
    </w:p>
    <w:p w14:paraId="00000002" w14:textId="77777777" w:rsidR="00CF0630" w:rsidRDefault="00341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201F1E"/>
          <w:sz w:val="24"/>
          <w:szCs w:val="24"/>
        </w:rPr>
        <w:t>[Nombre del ministro/a de asuntos exteriores (o equivalente) en su país]</w:t>
      </w:r>
    </w:p>
    <w:p w14:paraId="00000003" w14:textId="77777777" w:rsidR="00CF0630" w:rsidRDefault="00341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201F1E"/>
          <w:sz w:val="24"/>
          <w:szCs w:val="24"/>
        </w:rPr>
        <w:t>[Dirección del ministerio de asuntos exteriores]</w:t>
      </w:r>
    </w:p>
    <w:p w14:paraId="00000004" w14:textId="77777777" w:rsidR="00CF0630" w:rsidRDefault="00341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201F1E"/>
          <w:sz w:val="24"/>
          <w:szCs w:val="24"/>
        </w:rPr>
        <w:t>[Dirección de correo electrónico del ministerio de asuntos exteriores]</w:t>
      </w:r>
    </w:p>
    <w:p w14:paraId="00000005" w14:textId="77777777" w:rsidR="00CF0630" w:rsidRDefault="00341E9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201F1E"/>
          <w:sz w:val="24"/>
          <w:szCs w:val="24"/>
        </w:rPr>
        <w:t>Re: Mayor apoyo a los y las periodistas y trabajadores/as de los medios de comunicación afganos </w:t>
      </w:r>
    </w:p>
    <w:p w14:paraId="00000006" w14:textId="77777777" w:rsidR="00CF0630" w:rsidRDefault="00341E9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201F1E"/>
          <w:sz w:val="24"/>
          <w:szCs w:val="24"/>
        </w:rPr>
        <w:t> </w:t>
      </w:r>
      <w:r>
        <w:rPr>
          <w:color w:val="201F1E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201F1E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</w:t>
      </w:r>
    </w:p>
    <w:p w14:paraId="00000007" w14:textId="77777777" w:rsidR="00CF0630" w:rsidRDefault="00341E96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b/>
          <w:i/>
          <w:color w:val="201F1E"/>
          <w:sz w:val="24"/>
          <w:szCs w:val="24"/>
        </w:rPr>
        <w:t>AÑADIR FECHA</w:t>
      </w:r>
    </w:p>
    <w:p w14:paraId="00000008" w14:textId="77777777" w:rsidR="00CF0630" w:rsidRDefault="00341E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Señor/a [</w:t>
      </w:r>
      <w:r>
        <w:rPr>
          <w:color w:val="201F1E"/>
          <w:sz w:val="24"/>
          <w:szCs w:val="24"/>
        </w:rPr>
        <w:t>Nombre del ministro/a de asuntos exteriores (o equivalente)</w:t>
      </w:r>
      <w:r>
        <w:rPr>
          <w:color w:val="000000"/>
          <w:sz w:val="24"/>
          <w:szCs w:val="24"/>
        </w:rPr>
        <w:t>], </w:t>
      </w:r>
    </w:p>
    <w:p w14:paraId="00000009" w14:textId="77777777" w:rsidR="00CF0630" w:rsidRDefault="00341E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Nosotros, </w:t>
      </w:r>
      <w:r>
        <w:rPr>
          <w:rFonts w:ascii="Arial" w:eastAsia="Arial" w:hAnsi="Arial" w:cs="Arial"/>
          <w:color w:val="201F1E"/>
        </w:rPr>
        <w:t xml:space="preserve">[inserte el nombre de su sindicato u organización], pedimos </w:t>
      </w:r>
      <w:r>
        <w:rPr>
          <w:rFonts w:ascii="Arial" w:eastAsia="Arial" w:hAnsi="Arial" w:cs="Arial"/>
          <w:color w:val="201F1E"/>
        </w:rPr>
        <w:t>respetuosamente al Gobierno de [país] que agilice el proceso de solicitud de visados y aumente la cuota de admisión humanitaria de periodistas y trabajadores/as de los medios de comunicación afganos. Desde la toma del poder por parte de los talibanes en ag</w:t>
      </w:r>
      <w:r>
        <w:rPr>
          <w:rFonts w:ascii="Arial" w:eastAsia="Arial" w:hAnsi="Arial" w:cs="Arial"/>
          <w:color w:val="201F1E"/>
        </w:rPr>
        <w:t>osto de 2021, tanto los derechos de los medios de comunicación como las violaciones de los derechos humanos son cada vez más frecuentes. La situación de los y las periodistas en Afganistán ha alcanzado un punto crítico. </w:t>
      </w:r>
    </w:p>
    <w:p w14:paraId="0000000A" w14:textId="77777777" w:rsidR="00CF0630" w:rsidRDefault="00341E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201F1E"/>
        </w:rPr>
        <w:t>Los y las periodistas y los y las t</w:t>
      </w:r>
      <w:r>
        <w:rPr>
          <w:rFonts w:ascii="Arial" w:eastAsia="Arial" w:hAnsi="Arial" w:cs="Arial"/>
          <w:color w:val="201F1E"/>
        </w:rPr>
        <w:t xml:space="preserve">rabajadores/as de los medios de comunicación se enfrentan a ataques, intimidaciones y detenciones arbitrarias, y los talibanes y otras organizaciones terroristas gozan de impunidad por estos delitos. El </w:t>
      </w:r>
      <w:hyperlink r:id="rId5">
        <w:r>
          <w:rPr>
            <w:rFonts w:ascii="Arial" w:eastAsia="Arial" w:hAnsi="Arial" w:cs="Arial"/>
            <w:color w:val="1155CC"/>
            <w:u w:val="single"/>
          </w:rPr>
          <w:t>Informe sobre la Libertad de Prensa en Asia Meridional</w:t>
        </w:r>
      </w:hyperlink>
      <w:r>
        <w:rPr>
          <w:rFonts w:ascii="Arial" w:eastAsia="Arial" w:hAnsi="Arial" w:cs="Arial"/>
          <w:color w:val="201F1E"/>
        </w:rPr>
        <w:t xml:space="preserve"> de la Federación Internacional de Periodistas documentó 75 violaciones de los derechos de los medios de comunicación en Afganistán, incluidos 12 asesinatos y 30 detenciones, desde mayo </w:t>
      </w:r>
      <w:r>
        <w:rPr>
          <w:rFonts w:ascii="Arial" w:eastAsia="Arial" w:hAnsi="Arial" w:cs="Arial"/>
          <w:color w:val="201F1E"/>
        </w:rPr>
        <w:t>de 2021 hasta abril de 2022. </w:t>
      </w:r>
    </w:p>
    <w:p w14:paraId="0000000B" w14:textId="77777777" w:rsidR="00CF0630" w:rsidRDefault="00341E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01F1E"/>
        </w:rPr>
        <w:t xml:space="preserve">El </w:t>
      </w:r>
      <w:hyperlink r:id="rId6">
        <w:r>
          <w:rPr>
            <w:rFonts w:ascii="Arial" w:eastAsia="Arial" w:hAnsi="Arial" w:cs="Arial"/>
            <w:color w:val="1155CC"/>
            <w:u w:val="single"/>
          </w:rPr>
          <w:t>informe de la Misión de Asistencia de las Naciones Unidas en Afganistán (UNAMA)</w:t>
        </w:r>
      </w:hyperlink>
      <w:r>
        <w:rPr>
          <w:rFonts w:ascii="Arial" w:eastAsia="Arial" w:hAnsi="Arial" w:cs="Arial"/>
          <w:color w:val="201F1E"/>
        </w:rPr>
        <w:t xml:space="preserve"> documentó 173 violaciones de los derechos humanos entre el 15 de agosto de 2021 y el 15 de junio de 2022, siendo los talibanes responsables de 163. Estas violaciones incluían 122 casos de arrestos y detenciones arbitrarias, 33 casos de amenazas e intimida</w:t>
      </w:r>
      <w:r>
        <w:rPr>
          <w:rFonts w:ascii="Arial" w:eastAsia="Arial" w:hAnsi="Arial" w:cs="Arial"/>
          <w:color w:val="201F1E"/>
        </w:rPr>
        <w:t>ción y 6 asesinatos.</w:t>
      </w:r>
    </w:p>
    <w:p w14:paraId="0000000C" w14:textId="77777777" w:rsidR="00CF0630" w:rsidRDefault="00341E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01F1E"/>
        </w:rPr>
        <w:t xml:space="preserve">Bajo el régimen talibán, los derechos de las mujeres se han visto rápida y gravemente mermados. Un </w:t>
      </w:r>
      <w:hyperlink r:id="rId7">
        <w:r>
          <w:rPr>
            <w:rFonts w:ascii="Arial" w:eastAsia="Arial" w:hAnsi="Arial" w:cs="Arial"/>
            <w:color w:val="1155CC"/>
            <w:u w:val="single"/>
          </w:rPr>
          <w:t>informe de Amnistía Internacional</w:t>
        </w:r>
      </w:hyperlink>
      <w:r>
        <w:rPr>
          <w:rFonts w:ascii="Arial" w:eastAsia="Arial" w:hAnsi="Arial" w:cs="Arial"/>
          <w:color w:val="201F1E"/>
        </w:rPr>
        <w:t xml:space="preserve"> ha registrado un hostigamiento sistemático, detenciones y encarcelamientos arbitrarios y restricciones generalizadas e inhumanas. Las mujeres que trabajan en el periodismo no han estado exentas de esta</w:t>
      </w:r>
      <w:r>
        <w:rPr>
          <w:rFonts w:ascii="Arial" w:eastAsia="Arial" w:hAnsi="Arial" w:cs="Arial"/>
          <w:color w:val="201F1E"/>
        </w:rPr>
        <w:t>s condiciones. Un decreto emitido por los talibanes el 19 de mayo obligó a todas las mujeres que trabajan en la radio y la televisión a cubrirse el rostro en antena, bajo la amenaza de ser apartadas de su empleo. Asimismo, se han implantado estructuras jer</w:t>
      </w:r>
      <w:r>
        <w:rPr>
          <w:rFonts w:ascii="Arial" w:eastAsia="Arial" w:hAnsi="Arial" w:cs="Arial"/>
          <w:color w:val="201F1E"/>
        </w:rPr>
        <w:t xml:space="preserve">árquicas, de modo que cuando se </w:t>
      </w:r>
      <w:proofErr w:type="gramStart"/>
      <w:r>
        <w:rPr>
          <w:rFonts w:ascii="Arial" w:eastAsia="Arial" w:hAnsi="Arial" w:cs="Arial"/>
          <w:color w:val="201F1E"/>
        </w:rPr>
        <w:t>permite</w:t>
      </w:r>
      <w:proofErr w:type="gramEnd"/>
      <w:r>
        <w:rPr>
          <w:rFonts w:ascii="Arial" w:eastAsia="Arial" w:hAnsi="Arial" w:cs="Arial"/>
          <w:color w:val="201F1E"/>
        </w:rPr>
        <w:t xml:space="preserve"> a las mujeres trabajar, es en puestos inferiores con menos salario, estatus e influencia. </w:t>
      </w:r>
    </w:p>
    <w:p w14:paraId="0000000D" w14:textId="77777777" w:rsidR="00CF0630" w:rsidRDefault="00341E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01F1E"/>
        </w:rPr>
        <w:t>Tras el colapso de los medios de comunicación en Afganistán, una encuesta del Sindicato Nacional de Periodistas de Afganistán</w:t>
      </w:r>
      <w:r>
        <w:rPr>
          <w:rFonts w:ascii="Arial" w:eastAsia="Arial" w:hAnsi="Arial" w:cs="Arial"/>
          <w:color w:val="201F1E"/>
        </w:rPr>
        <w:t xml:space="preserve"> (ANJU) reveló que sólo 2.334 de los 5.069 periodistas que había antes del regreso de los talibanes siguen trabajando. Un 72% de los periodistas que han perdido su trabajo son mujeres. </w:t>
      </w:r>
    </w:p>
    <w:p w14:paraId="0000000E" w14:textId="77777777" w:rsidR="00CF0630" w:rsidRDefault="00341E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01F1E"/>
        </w:rPr>
        <w:t xml:space="preserve">Sobrevivir como periodista sin ser acosado/a, detenido/a, agredido/a, </w:t>
      </w:r>
      <w:r>
        <w:rPr>
          <w:rFonts w:ascii="Arial" w:eastAsia="Arial" w:hAnsi="Arial" w:cs="Arial"/>
          <w:color w:val="201F1E"/>
        </w:rPr>
        <w:t xml:space="preserve">cuando no asesinado/a, en Afganistán es casi imposible bajo la represión que ejercen los talibanes sobre los medios </w:t>
      </w:r>
      <w:r>
        <w:rPr>
          <w:rFonts w:ascii="Arial" w:eastAsia="Arial" w:hAnsi="Arial" w:cs="Arial"/>
          <w:color w:val="201F1E"/>
        </w:rPr>
        <w:lastRenderedPageBreak/>
        <w:t>de comunicación. En estas condiciones, no es de extrañar que unos 1.000 periodistas hayan huido del país.</w:t>
      </w:r>
    </w:p>
    <w:p w14:paraId="0000000F" w14:textId="77777777" w:rsidR="00CF0630" w:rsidRDefault="00341E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01F1E"/>
        </w:rPr>
        <w:t>Le instamos, [funcionario/a del go</w:t>
      </w:r>
      <w:r>
        <w:rPr>
          <w:rFonts w:ascii="Arial" w:eastAsia="Arial" w:hAnsi="Arial" w:cs="Arial"/>
          <w:color w:val="201F1E"/>
        </w:rPr>
        <w:t>bierno] a que actúe ante esta crisis humanitaria de los y las trabajadores/as de los medios de comunicación en Afganistán, concediendo el estatus de asilo a nuestros/as colegas y a sus familias que necesitan un espacio seguro, en nombre de la libertad de p</w:t>
      </w:r>
      <w:r>
        <w:rPr>
          <w:rFonts w:ascii="Arial" w:eastAsia="Arial" w:hAnsi="Arial" w:cs="Arial"/>
          <w:color w:val="201F1E"/>
        </w:rPr>
        <w:t>rensa y de los derechos fundamentales que [país] respeta. [País] debe aumentar su acogida humanitaria, pues de lo contrario quienes huyen de los talibanes se verán obligados a seguir rutas inseguras. El apoyo y la solidaridad internacionales son el único m</w:t>
      </w:r>
      <w:r>
        <w:rPr>
          <w:rFonts w:ascii="Arial" w:eastAsia="Arial" w:hAnsi="Arial" w:cs="Arial"/>
          <w:color w:val="201F1E"/>
        </w:rPr>
        <w:t>étodo para garantizar la seguridad y el apoyo a los y las periodistas afganos/as en peligro.</w:t>
      </w:r>
    </w:p>
    <w:p w14:paraId="00000010" w14:textId="77777777" w:rsidR="00CF0630" w:rsidRDefault="00341E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01F1E"/>
        </w:rPr>
        <w:t>Ha llegado el momento de emprender una mayor acción para acoger y apoyar a los y las periodistas afganos/as, que siguen defendiendo y abanderando los derechos fund</w:t>
      </w:r>
      <w:r>
        <w:rPr>
          <w:rFonts w:ascii="Arial" w:eastAsia="Arial" w:hAnsi="Arial" w:cs="Arial"/>
          <w:color w:val="201F1E"/>
        </w:rPr>
        <w:t>amentales de la libertad de expresión y la libertad de prensa, cuando el régimen talibán ha fracasado. </w:t>
      </w:r>
    </w:p>
    <w:p w14:paraId="00000011" w14:textId="77777777" w:rsidR="00CF0630" w:rsidRDefault="00CF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CF0630" w:rsidRDefault="00341E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01F1E"/>
        </w:rPr>
        <w:t>Atentamente, </w:t>
      </w:r>
    </w:p>
    <w:p w14:paraId="00000013" w14:textId="77777777" w:rsidR="00CF0630" w:rsidRDefault="00341E9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b/>
          <w:color w:val="201F1E"/>
        </w:rPr>
        <w:t>[Añadir logo]</w:t>
      </w:r>
    </w:p>
    <w:p w14:paraId="00000014" w14:textId="77777777" w:rsidR="00CF0630" w:rsidRDefault="00341E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01F1E"/>
        </w:rPr>
        <w:t>[Su firma]</w:t>
      </w:r>
    </w:p>
    <w:p w14:paraId="00000015" w14:textId="77777777" w:rsidR="00CF0630" w:rsidRDefault="00CF0630"/>
    <w:sectPr w:rsidR="00CF063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30"/>
    <w:rsid w:val="00341E96"/>
    <w:rsid w:val="00C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145B6-203A-432F-B13A-30DA2F72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8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56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E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nesty.org/en/latest/news/2022/07/afghanistan-talibans-suffocating-crackdown-destroying-lives-of-women-and-girls-new-repor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nama.unmissions.org/human-rights-monitoring-and-reporting" TargetMode="External"/><Relationship Id="rId5" Type="http://schemas.openxmlformats.org/officeDocument/2006/relationships/hyperlink" Target="http://samsn.ifj.org/SAPFR21-22/afghanistan_202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80/Ng5HelHmdrYgBCEEeNbFTgg==">AMUW2mVTRLH3mpWcc/0i5tvaAyglCjeMFOSph85T15Mkxt5jsSV3S0wdL7aHcSNdwFvrGS//G3xPmBbtT4XOQ1NGE10lWk7Y1k2vBh+OtoAJNmx6If9DthMBBfjxBzsYYAEprmEt8WEm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Queralt</dc:creator>
  <cp:lastModifiedBy>Natalia Queralt</cp:lastModifiedBy>
  <cp:revision>2</cp:revision>
  <dcterms:created xsi:type="dcterms:W3CDTF">2022-08-11T10:53:00Z</dcterms:created>
  <dcterms:modified xsi:type="dcterms:W3CDTF">2022-08-11T10:53:00Z</dcterms:modified>
</cp:coreProperties>
</file>